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F6DC1" w14:textId="77777777" w:rsidR="00F75EC4" w:rsidRDefault="00000000">
      <w:pPr>
        <w:jc w:val="center"/>
        <w:rPr>
          <w:rFonts w:ascii="Arial" w:eastAsia="Arial" w:hAnsi="Arial" w:cs="Arial"/>
          <w:b/>
          <w:bCs/>
          <w:sz w:val="22"/>
          <w:szCs w:val="22"/>
        </w:rPr>
      </w:pPr>
      <w:r>
        <w:rPr>
          <w:rFonts w:ascii="Arial" w:eastAsia="Arial" w:hAnsi="Arial" w:cs="Arial"/>
          <w:b/>
          <w:bCs/>
          <w:sz w:val="22"/>
          <w:szCs w:val="22"/>
        </w:rPr>
        <w:t>SECRETARÍA DISTRITAL DE AMBIENTE</w:t>
      </w:r>
    </w:p>
    <w:p w14:paraId="59227249" w14:textId="77777777" w:rsidR="00F75EC4" w:rsidRDefault="00000000">
      <w:pPr>
        <w:jc w:val="center"/>
        <w:rPr>
          <w:rFonts w:ascii="Arial" w:eastAsia="Arial" w:hAnsi="Arial" w:cs="Arial"/>
          <w:b/>
          <w:bCs/>
          <w:sz w:val="22"/>
          <w:szCs w:val="22"/>
        </w:rPr>
      </w:pPr>
      <w:r>
        <w:rPr>
          <w:rFonts w:ascii="Arial" w:eastAsia="Arial" w:hAnsi="Arial" w:cs="Arial"/>
          <w:b/>
          <w:bCs/>
          <w:sz w:val="22"/>
          <w:szCs w:val="22"/>
        </w:rPr>
        <w:t>SUBDIRECCIÓN DE CALIDAD DEL AIRE, AUDITIVA Y VISUAL</w:t>
      </w:r>
    </w:p>
    <w:p w14:paraId="1987326A" w14:textId="77777777" w:rsidR="00F75EC4" w:rsidRDefault="00000000">
      <w:pPr>
        <w:jc w:val="center"/>
        <w:rPr>
          <w:rFonts w:ascii="Arial" w:eastAsia="Arial" w:hAnsi="Arial" w:cs="Arial"/>
          <w:b/>
          <w:bCs/>
          <w:sz w:val="22"/>
          <w:szCs w:val="22"/>
        </w:rPr>
      </w:pPr>
      <w:r>
        <w:rPr>
          <w:rFonts w:ascii="Arial" w:eastAsia="Arial" w:hAnsi="Arial" w:cs="Arial"/>
          <w:b/>
          <w:bCs/>
          <w:sz w:val="22"/>
          <w:szCs w:val="22"/>
        </w:rPr>
        <w:t>FUENTES MÓVILES</w:t>
      </w:r>
    </w:p>
    <w:p w14:paraId="72A5C274" w14:textId="77777777" w:rsidR="00F75EC4" w:rsidRDefault="00000000">
      <w:pPr>
        <w:jc w:val="center"/>
        <w:rPr>
          <w:rFonts w:ascii="Arial" w:eastAsia="Arial" w:hAnsi="Arial" w:cs="Arial"/>
          <w:sz w:val="22"/>
          <w:szCs w:val="22"/>
        </w:rPr>
      </w:pPr>
      <w:r>
        <w:rPr>
          <w:rFonts w:ascii="Arial" w:eastAsia="Arial" w:hAnsi="Arial" w:cs="Arial"/>
          <w:b/>
          <w:bCs/>
          <w:sz w:val="22"/>
          <w:szCs w:val="22"/>
        </w:rPr>
        <w:t>PROGRAMA DE ETIQUETADO VEHICULAR AMBIENTAL</w:t>
      </w:r>
    </w:p>
    <w:p w14:paraId="5C21D3F3" w14:textId="77777777" w:rsidR="00F75EC4" w:rsidRDefault="00F75EC4">
      <w:pPr>
        <w:jc w:val="center"/>
        <w:rPr>
          <w:rFonts w:ascii="Arial" w:eastAsia="Arial" w:hAnsi="Arial" w:cs="Arial"/>
          <w:sz w:val="22"/>
          <w:szCs w:val="22"/>
        </w:rPr>
      </w:pPr>
    </w:p>
    <w:p w14:paraId="18CCFC34" w14:textId="77777777" w:rsidR="00F75EC4" w:rsidRDefault="00F75EC4">
      <w:pPr>
        <w:jc w:val="center"/>
        <w:rPr>
          <w:rFonts w:ascii="Arial" w:eastAsia="Arial" w:hAnsi="Arial" w:cs="Arial"/>
          <w:sz w:val="22"/>
          <w:szCs w:val="22"/>
        </w:rPr>
      </w:pPr>
    </w:p>
    <w:p w14:paraId="0AF41216" w14:textId="77777777" w:rsidR="00F75EC4" w:rsidRDefault="00F75EC4">
      <w:pPr>
        <w:jc w:val="center"/>
        <w:rPr>
          <w:rFonts w:ascii="Arial" w:eastAsia="Arial" w:hAnsi="Arial" w:cs="Arial"/>
          <w:sz w:val="22"/>
          <w:szCs w:val="22"/>
        </w:rPr>
      </w:pPr>
    </w:p>
    <w:p w14:paraId="50669C80" w14:textId="77777777" w:rsidR="00F75EC4" w:rsidRDefault="00F75EC4">
      <w:pPr>
        <w:jc w:val="center"/>
        <w:rPr>
          <w:rFonts w:ascii="Arial" w:eastAsia="Arial" w:hAnsi="Arial" w:cs="Arial"/>
          <w:sz w:val="22"/>
          <w:szCs w:val="22"/>
        </w:rPr>
      </w:pPr>
    </w:p>
    <w:p w14:paraId="0B8EB16C" w14:textId="77777777" w:rsidR="00F75EC4" w:rsidRDefault="00F75EC4">
      <w:pPr>
        <w:jc w:val="center"/>
        <w:rPr>
          <w:rFonts w:ascii="Arial" w:eastAsia="Arial" w:hAnsi="Arial" w:cs="Arial"/>
          <w:sz w:val="22"/>
          <w:szCs w:val="22"/>
        </w:rPr>
      </w:pPr>
    </w:p>
    <w:p w14:paraId="7C392451" w14:textId="77777777" w:rsidR="00F75EC4" w:rsidRDefault="00F75EC4">
      <w:pPr>
        <w:jc w:val="center"/>
        <w:rPr>
          <w:rFonts w:ascii="Arial" w:eastAsia="Arial" w:hAnsi="Arial" w:cs="Arial"/>
          <w:sz w:val="22"/>
          <w:szCs w:val="22"/>
        </w:rPr>
      </w:pPr>
    </w:p>
    <w:p w14:paraId="37333E73" w14:textId="77777777" w:rsidR="00F75EC4" w:rsidRDefault="00000000">
      <w:pPr>
        <w:jc w:val="center"/>
        <w:rPr>
          <w:rFonts w:ascii="Arial" w:eastAsia="Arial" w:hAnsi="Arial" w:cs="Arial"/>
          <w:b/>
          <w:bCs/>
          <w:sz w:val="22"/>
          <w:szCs w:val="22"/>
        </w:rPr>
      </w:pPr>
      <w:r>
        <w:rPr>
          <w:rFonts w:ascii="Arial" w:eastAsia="Arial" w:hAnsi="Arial" w:cs="Arial"/>
          <w:b/>
          <w:bCs/>
          <w:sz w:val="22"/>
          <w:szCs w:val="22"/>
        </w:rPr>
        <w:t xml:space="preserve">INFORME DE GESTIÓN </w:t>
      </w:r>
    </w:p>
    <w:p w14:paraId="43EF818B" w14:textId="77777777" w:rsidR="00F75EC4" w:rsidRDefault="00000000">
      <w:pPr>
        <w:jc w:val="center"/>
        <w:rPr>
          <w:rFonts w:ascii="Arial" w:eastAsia="Arial" w:hAnsi="Arial" w:cs="Arial"/>
          <w:b/>
          <w:bCs/>
          <w:sz w:val="22"/>
          <w:szCs w:val="22"/>
        </w:rPr>
      </w:pPr>
      <w:r>
        <w:rPr>
          <w:rFonts w:ascii="Arial" w:eastAsia="Arial" w:hAnsi="Arial" w:cs="Arial"/>
          <w:b/>
          <w:bCs/>
          <w:sz w:val="22"/>
          <w:szCs w:val="22"/>
        </w:rPr>
        <w:t>DICIEMBRE 2025</w:t>
      </w:r>
    </w:p>
    <w:p w14:paraId="56497B13" w14:textId="77777777" w:rsidR="00F75EC4" w:rsidRDefault="00F75EC4">
      <w:pPr>
        <w:jc w:val="center"/>
        <w:rPr>
          <w:rFonts w:ascii="Arial" w:eastAsia="Arial" w:hAnsi="Arial" w:cs="Arial"/>
          <w:b/>
          <w:bCs/>
          <w:sz w:val="22"/>
          <w:szCs w:val="22"/>
        </w:rPr>
      </w:pPr>
    </w:p>
    <w:p w14:paraId="5C036FFA" w14:textId="77777777" w:rsidR="00F75EC4" w:rsidRDefault="00F75EC4">
      <w:pPr>
        <w:jc w:val="center"/>
        <w:rPr>
          <w:rFonts w:ascii="Arial" w:eastAsia="Arial" w:hAnsi="Arial" w:cs="Arial"/>
          <w:sz w:val="22"/>
          <w:szCs w:val="22"/>
        </w:rPr>
      </w:pPr>
    </w:p>
    <w:p w14:paraId="0AEBAF20" w14:textId="77777777" w:rsidR="00F75EC4" w:rsidRDefault="00F75EC4">
      <w:pPr>
        <w:jc w:val="center"/>
        <w:rPr>
          <w:rFonts w:ascii="Arial" w:eastAsia="Arial" w:hAnsi="Arial" w:cs="Arial"/>
          <w:sz w:val="22"/>
          <w:szCs w:val="22"/>
        </w:rPr>
      </w:pPr>
    </w:p>
    <w:p w14:paraId="0EAA2848" w14:textId="77777777" w:rsidR="00F75EC4" w:rsidRDefault="00F75EC4">
      <w:pPr>
        <w:jc w:val="center"/>
        <w:rPr>
          <w:rFonts w:ascii="Arial" w:eastAsia="Arial" w:hAnsi="Arial" w:cs="Arial"/>
          <w:sz w:val="22"/>
          <w:szCs w:val="22"/>
        </w:rPr>
      </w:pPr>
    </w:p>
    <w:p w14:paraId="30D81AD7" w14:textId="77777777" w:rsidR="00F75EC4" w:rsidRDefault="00F75EC4">
      <w:pPr>
        <w:jc w:val="right"/>
        <w:rPr>
          <w:rFonts w:ascii="Arial" w:eastAsia="Arial" w:hAnsi="Arial" w:cs="Arial"/>
          <w:sz w:val="22"/>
          <w:szCs w:val="22"/>
        </w:rPr>
      </w:pPr>
    </w:p>
    <w:p w14:paraId="6D8A64EC" w14:textId="77777777" w:rsidR="00F75EC4" w:rsidRDefault="00F75EC4">
      <w:pPr>
        <w:jc w:val="right"/>
        <w:rPr>
          <w:rFonts w:ascii="Arial" w:eastAsia="Arial" w:hAnsi="Arial" w:cs="Arial"/>
          <w:sz w:val="22"/>
          <w:szCs w:val="22"/>
        </w:rPr>
      </w:pPr>
    </w:p>
    <w:p w14:paraId="714EA220" w14:textId="77777777" w:rsidR="00F75EC4" w:rsidRDefault="00000000">
      <w:pPr>
        <w:pBdr>
          <w:top w:val="nil"/>
          <w:left w:val="nil"/>
          <w:bottom w:val="nil"/>
          <w:right w:val="nil"/>
          <w:between w:val="nil"/>
        </w:pBdr>
        <w:spacing w:after="0" w:line="240" w:lineRule="auto"/>
        <w:jc w:val="right"/>
        <w:rPr>
          <w:rFonts w:ascii="Arial" w:eastAsia="Arial" w:hAnsi="Arial" w:cs="Arial"/>
          <w:b/>
          <w:bCs/>
          <w:color w:val="000000"/>
          <w:sz w:val="22"/>
          <w:szCs w:val="22"/>
        </w:rPr>
      </w:pPr>
      <w:r>
        <w:rPr>
          <w:rFonts w:ascii="Arial" w:eastAsia="Arial" w:hAnsi="Arial" w:cs="Arial"/>
          <w:b/>
          <w:bCs/>
          <w:color w:val="000000"/>
          <w:sz w:val="22"/>
          <w:szCs w:val="22"/>
        </w:rPr>
        <w:t>Elaboró:</w:t>
      </w:r>
    </w:p>
    <w:p w14:paraId="70AE9125" w14:textId="77777777" w:rsidR="00F75EC4" w:rsidRDefault="00000000">
      <w:pPr>
        <w:pBdr>
          <w:top w:val="nil"/>
          <w:left w:val="nil"/>
          <w:bottom w:val="nil"/>
          <w:right w:val="nil"/>
          <w:between w:val="nil"/>
        </w:pBdr>
        <w:spacing w:after="0" w:line="240" w:lineRule="auto"/>
        <w:jc w:val="right"/>
        <w:rPr>
          <w:rFonts w:ascii="Arial" w:eastAsia="Arial" w:hAnsi="Arial" w:cs="Arial"/>
          <w:color w:val="000000"/>
          <w:sz w:val="22"/>
          <w:szCs w:val="22"/>
        </w:rPr>
      </w:pPr>
      <w:r>
        <w:rPr>
          <w:rFonts w:ascii="Arial" w:eastAsia="Arial" w:hAnsi="Arial" w:cs="Arial"/>
          <w:color w:val="000000"/>
          <w:sz w:val="22"/>
          <w:szCs w:val="22"/>
        </w:rPr>
        <w:t>Edward Alexander Martínez Moreno</w:t>
      </w:r>
    </w:p>
    <w:p w14:paraId="74032B74" w14:textId="77777777" w:rsidR="00F75EC4" w:rsidRDefault="00F75EC4">
      <w:pPr>
        <w:pBdr>
          <w:top w:val="nil"/>
          <w:left w:val="nil"/>
          <w:bottom w:val="nil"/>
          <w:right w:val="nil"/>
          <w:between w:val="nil"/>
        </w:pBdr>
        <w:spacing w:after="0" w:line="240" w:lineRule="auto"/>
        <w:jc w:val="right"/>
        <w:rPr>
          <w:rFonts w:ascii="Arial" w:eastAsia="Arial" w:hAnsi="Arial" w:cs="Arial"/>
          <w:color w:val="000000"/>
          <w:sz w:val="22"/>
          <w:szCs w:val="22"/>
        </w:rPr>
      </w:pPr>
    </w:p>
    <w:p w14:paraId="38A6FA73" w14:textId="77777777" w:rsidR="00F75EC4" w:rsidRDefault="00000000">
      <w:pPr>
        <w:pBdr>
          <w:top w:val="nil"/>
          <w:left w:val="nil"/>
          <w:bottom w:val="nil"/>
          <w:right w:val="nil"/>
          <w:between w:val="nil"/>
        </w:pBdr>
        <w:spacing w:after="0" w:line="240" w:lineRule="auto"/>
        <w:jc w:val="right"/>
        <w:rPr>
          <w:rFonts w:ascii="Arial" w:eastAsia="Arial" w:hAnsi="Arial" w:cs="Arial"/>
          <w:b/>
          <w:bCs/>
          <w:color w:val="000000"/>
          <w:sz w:val="22"/>
          <w:szCs w:val="22"/>
        </w:rPr>
      </w:pPr>
      <w:r>
        <w:rPr>
          <w:rFonts w:ascii="Arial" w:eastAsia="Arial" w:hAnsi="Arial" w:cs="Arial"/>
          <w:b/>
          <w:bCs/>
          <w:color w:val="000000"/>
          <w:sz w:val="22"/>
          <w:szCs w:val="22"/>
        </w:rPr>
        <w:t>Revisó:</w:t>
      </w:r>
    </w:p>
    <w:p w14:paraId="78E2EA9C" w14:textId="77777777" w:rsidR="00F75EC4" w:rsidRDefault="00000000">
      <w:pPr>
        <w:pBdr>
          <w:top w:val="nil"/>
          <w:left w:val="nil"/>
          <w:bottom w:val="nil"/>
          <w:right w:val="nil"/>
          <w:between w:val="nil"/>
        </w:pBdr>
        <w:spacing w:after="0" w:line="240" w:lineRule="auto"/>
        <w:jc w:val="right"/>
        <w:rPr>
          <w:rFonts w:ascii="Arial" w:eastAsia="Arial" w:hAnsi="Arial" w:cs="Arial"/>
          <w:color w:val="000000"/>
          <w:sz w:val="22"/>
          <w:szCs w:val="22"/>
        </w:rPr>
      </w:pPr>
      <w:r>
        <w:rPr>
          <w:rFonts w:ascii="Arial" w:eastAsia="Arial" w:hAnsi="Arial" w:cs="Arial"/>
          <w:color w:val="000000"/>
          <w:sz w:val="22"/>
          <w:szCs w:val="22"/>
        </w:rPr>
        <w:t>Gabriel Andrés Ramírez Guevara</w:t>
      </w:r>
    </w:p>
    <w:p w14:paraId="344F64E6" w14:textId="77777777" w:rsidR="00F75EC4" w:rsidRDefault="00F75EC4">
      <w:pPr>
        <w:pBdr>
          <w:top w:val="nil"/>
          <w:left w:val="nil"/>
          <w:bottom w:val="nil"/>
          <w:right w:val="nil"/>
          <w:between w:val="nil"/>
        </w:pBdr>
        <w:spacing w:after="0" w:line="240" w:lineRule="auto"/>
        <w:jc w:val="right"/>
        <w:rPr>
          <w:rFonts w:ascii="Arial" w:eastAsia="Arial" w:hAnsi="Arial" w:cs="Arial"/>
          <w:color w:val="000000"/>
          <w:sz w:val="22"/>
          <w:szCs w:val="22"/>
        </w:rPr>
      </w:pPr>
    </w:p>
    <w:p w14:paraId="64DE99B4" w14:textId="77777777" w:rsidR="00F75EC4" w:rsidRDefault="00000000">
      <w:pPr>
        <w:pBdr>
          <w:top w:val="nil"/>
          <w:left w:val="nil"/>
          <w:bottom w:val="nil"/>
          <w:right w:val="nil"/>
          <w:between w:val="nil"/>
        </w:pBdr>
        <w:spacing w:after="0" w:line="240" w:lineRule="auto"/>
        <w:jc w:val="right"/>
        <w:rPr>
          <w:rFonts w:ascii="Arial" w:eastAsia="Arial" w:hAnsi="Arial" w:cs="Arial"/>
          <w:b/>
          <w:bCs/>
          <w:color w:val="000000"/>
          <w:sz w:val="22"/>
          <w:szCs w:val="22"/>
        </w:rPr>
      </w:pPr>
      <w:r>
        <w:rPr>
          <w:rFonts w:ascii="Arial" w:eastAsia="Arial" w:hAnsi="Arial" w:cs="Arial"/>
          <w:b/>
          <w:bCs/>
          <w:color w:val="000000"/>
          <w:sz w:val="22"/>
          <w:szCs w:val="22"/>
        </w:rPr>
        <w:t>Aprobó:</w:t>
      </w:r>
    </w:p>
    <w:p w14:paraId="4ABB798A" w14:textId="77777777" w:rsidR="00F75EC4" w:rsidRDefault="00000000">
      <w:pPr>
        <w:pBdr>
          <w:top w:val="nil"/>
          <w:left w:val="nil"/>
          <w:bottom w:val="nil"/>
          <w:right w:val="nil"/>
          <w:between w:val="nil"/>
        </w:pBdr>
        <w:spacing w:after="0" w:line="240" w:lineRule="auto"/>
        <w:jc w:val="right"/>
        <w:rPr>
          <w:rFonts w:ascii="Arial" w:eastAsia="Arial" w:hAnsi="Arial" w:cs="Arial"/>
          <w:color w:val="000000"/>
          <w:sz w:val="22"/>
          <w:szCs w:val="22"/>
        </w:rPr>
      </w:pPr>
      <w:r>
        <w:rPr>
          <w:rFonts w:ascii="Arial" w:eastAsia="Arial" w:hAnsi="Arial" w:cs="Arial"/>
          <w:color w:val="000000"/>
          <w:sz w:val="22"/>
          <w:szCs w:val="22"/>
        </w:rPr>
        <w:t>Briana Lizeth Cabrera Leiva</w:t>
      </w:r>
    </w:p>
    <w:p w14:paraId="1532733C" w14:textId="77777777" w:rsidR="00F75EC4" w:rsidRDefault="00F75EC4">
      <w:pPr>
        <w:rPr>
          <w:rFonts w:ascii="Arial" w:eastAsia="Arial" w:hAnsi="Arial" w:cs="Arial"/>
          <w:sz w:val="22"/>
          <w:szCs w:val="22"/>
        </w:rPr>
      </w:pPr>
    </w:p>
    <w:p w14:paraId="4B7B7EF1" w14:textId="77777777" w:rsidR="00F75EC4" w:rsidRDefault="00F75EC4">
      <w:pPr>
        <w:rPr>
          <w:rFonts w:ascii="Arial" w:eastAsia="Arial" w:hAnsi="Arial" w:cs="Arial"/>
          <w:sz w:val="22"/>
          <w:szCs w:val="22"/>
        </w:rPr>
      </w:pPr>
    </w:p>
    <w:p w14:paraId="5BC1BB97" w14:textId="77777777" w:rsidR="00F75EC4" w:rsidRDefault="00F75EC4">
      <w:pPr>
        <w:rPr>
          <w:rFonts w:ascii="Arial" w:eastAsia="Arial" w:hAnsi="Arial" w:cs="Arial"/>
          <w:sz w:val="22"/>
          <w:szCs w:val="22"/>
        </w:rPr>
      </w:pPr>
    </w:p>
    <w:p w14:paraId="32467A1B" w14:textId="77777777" w:rsidR="00F75EC4" w:rsidRDefault="00F75EC4">
      <w:pPr>
        <w:rPr>
          <w:rFonts w:ascii="Arial" w:eastAsia="Arial" w:hAnsi="Arial" w:cs="Arial"/>
          <w:sz w:val="22"/>
          <w:szCs w:val="22"/>
        </w:rPr>
      </w:pPr>
    </w:p>
    <w:p w14:paraId="54C72703" w14:textId="7CE2AEE0" w:rsidR="00F75EC4" w:rsidRDefault="0073407D">
      <w:pPr>
        <w:pBdr>
          <w:top w:val="nil"/>
          <w:left w:val="nil"/>
          <w:bottom w:val="nil"/>
          <w:right w:val="nil"/>
          <w:between w:val="nil"/>
        </w:pBdr>
        <w:spacing w:after="0" w:line="240" w:lineRule="auto"/>
        <w:jc w:val="center"/>
        <w:rPr>
          <w:rFonts w:ascii="Arial" w:eastAsia="Arial" w:hAnsi="Arial" w:cs="Arial"/>
          <w:b/>
          <w:bCs/>
          <w:color w:val="000000"/>
          <w:sz w:val="22"/>
          <w:szCs w:val="22"/>
        </w:rPr>
      </w:pPr>
      <w:r>
        <w:rPr>
          <w:rFonts w:ascii="Arial" w:eastAsia="Arial" w:hAnsi="Arial" w:cs="Arial"/>
          <w:b/>
          <w:bCs/>
          <w:color w:val="000000"/>
          <w:sz w:val="22"/>
          <w:szCs w:val="22"/>
        </w:rPr>
        <w:t>17</w:t>
      </w:r>
      <w:r w:rsidR="00000000">
        <w:rPr>
          <w:rFonts w:ascii="Arial" w:eastAsia="Arial" w:hAnsi="Arial" w:cs="Arial"/>
          <w:b/>
          <w:bCs/>
          <w:color w:val="000000"/>
          <w:sz w:val="22"/>
          <w:szCs w:val="22"/>
        </w:rPr>
        <w:t xml:space="preserve"> de </w:t>
      </w:r>
      <w:r>
        <w:rPr>
          <w:rFonts w:ascii="Arial" w:eastAsia="Arial" w:hAnsi="Arial" w:cs="Arial"/>
          <w:b/>
          <w:bCs/>
          <w:color w:val="000000"/>
          <w:sz w:val="22"/>
          <w:szCs w:val="22"/>
        </w:rPr>
        <w:t>diciembre</w:t>
      </w:r>
      <w:r w:rsidR="00000000">
        <w:rPr>
          <w:rFonts w:ascii="Arial" w:eastAsia="Arial" w:hAnsi="Arial" w:cs="Arial"/>
          <w:b/>
          <w:bCs/>
          <w:color w:val="000000"/>
          <w:sz w:val="22"/>
          <w:szCs w:val="22"/>
        </w:rPr>
        <w:t xml:space="preserve"> de 2025</w:t>
      </w:r>
    </w:p>
    <w:p w14:paraId="773089AF" w14:textId="77777777" w:rsidR="00F75EC4" w:rsidRDefault="00000000">
      <w:pPr>
        <w:pBdr>
          <w:top w:val="nil"/>
          <w:left w:val="nil"/>
          <w:bottom w:val="nil"/>
          <w:right w:val="nil"/>
          <w:between w:val="nil"/>
        </w:pBdr>
        <w:spacing w:after="0" w:line="240" w:lineRule="auto"/>
        <w:jc w:val="center"/>
        <w:rPr>
          <w:rFonts w:ascii="Arial" w:eastAsia="Arial" w:hAnsi="Arial" w:cs="Arial"/>
          <w:color w:val="000000"/>
          <w:sz w:val="22"/>
          <w:szCs w:val="22"/>
        </w:rPr>
      </w:pPr>
      <w:r>
        <w:rPr>
          <w:rFonts w:ascii="Arial" w:eastAsia="Arial" w:hAnsi="Arial" w:cs="Arial"/>
          <w:b/>
          <w:bCs/>
          <w:color w:val="000000"/>
          <w:sz w:val="22"/>
          <w:szCs w:val="22"/>
        </w:rPr>
        <w:t>Bogotá D.C.</w:t>
      </w:r>
      <w:r>
        <w:br w:type="page"/>
      </w:r>
    </w:p>
    <w:p w14:paraId="1C1EF87C" w14:textId="77777777" w:rsidR="00F75EC4" w:rsidRDefault="00000000">
      <w:pPr>
        <w:keepNext/>
        <w:keepLines/>
        <w:pBdr>
          <w:top w:val="nil"/>
          <w:left w:val="nil"/>
          <w:bottom w:val="nil"/>
          <w:right w:val="nil"/>
          <w:between w:val="nil"/>
        </w:pBdr>
        <w:spacing w:before="240" w:after="0" w:line="259" w:lineRule="auto"/>
        <w:jc w:val="center"/>
        <w:rPr>
          <w:rFonts w:ascii="Arial" w:eastAsia="Arial" w:hAnsi="Arial" w:cs="Arial"/>
          <w:b/>
          <w:bCs/>
          <w:color w:val="000000"/>
        </w:rPr>
      </w:pPr>
      <w:r>
        <w:rPr>
          <w:rFonts w:ascii="Arial" w:eastAsia="Arial" w:hAnsi="Arial" w:cs="Arial"/>
          <w:b/>
          <w:bCs/>
          <w:color w:val="000000"/>
        </w:rPr>
        <w:lastRenderedPageBreak/>
        <w:t>Contenido</w:t>
      </w:r>
    </w:p>
    <w:p w14:paraId="6B2F74E7" w14:textId="77777777" w:rsidR="00F75EC4" w:rsidRDefault="00F75EC4">
      <w:pPr>
        <w:spacing w:after="0"/>
        <w:rPr>
          <w:rFonts w:ascii="Arial" w:eastAsia="Arial" w:hAnsi="Arial" w:cs="Arial"/>
        </w:rPr>
      </w:pPr>
    </w:p>
    <w:sdt>
      <w:sdtPr>
        <w:id w:val="966376090"/>
        <w:docPartObj>
          <w:docPartGallery w:val="Table of Contents"/>
          <w:docPartUnique/>
        </w:docPartObj>
      </w:sdtPr>
      <w:sdtContent>
        <w:p w14:paraId="16A4A32E" w14:textId="77777777" w:rsidR="00F75EC4" w:rsidRDefault="00000000">
          <w:pPr>
            <w:pBdr>
              <w:top w:val="nil"/>
              <w:left w:val="nil"/>
              <w:bottom w:val="nil"/>
              <w:right w:val="nil"/>
              <w:between w:val="nil"/>
            </w:pBdr>
            <w:tabs>
              <w:tab w:val="left" w:pos="480"/>
              <w:tab w:val="right" w:pos="8828"/>
            </w:tabs>
            <w:spacing w:after="100"/>
            <w:rPr>
              <w:color w:val="000000"/>
            </w:rPr>
          </w:pPr>
          <w:r>
            <w:fldChar w:fldCharType="begin"/>
          </w:r>
          <w:r>
            <w:instrText xml:space="preserve"> TOC \h \u \z \t "Heading 1,1,Heading 2,2,Heading 3,3,"</w:instrText>
          </w:r>
          <w:r>
            <w:fldChar w:fldCharType="separate"/>
          </w:r>
          <w:hyperlink w:anchor="_heading=h.i7uv31oj2aq0">
            <w:r>
              <w:rPr>
                <w:rFonts w:ascii="Arial" w:eastAsia="Arial" w:hAnsi="Arial" w:cs="Arial"/>
                <w:b/>
                <w:bCs/>
                <w:color w:val="000000"/>
              </w:rPr>
              <w:t>1.</w:t>
            </w:r>
          </w:hyperlink>
          <w:hyperlink w:anchor="_heading=h.i7uv31oj2aq0">
            <w:r>
              <w:rPr>
                <w:color w:val="000000"/>
              </w:rPr>
              <w:tab/>
            </w:r>
          </w:hyperlink>
          <w:r>
            <w:fldChar w:fldCharType="begin"/>
          </w:r>
          <w:r>
            <w:instrText xml:space="preserve"> PAGEREF _heading=h.i7uv31oj2aq0 \h </w:instrText>
          </w:r>
          <w:r>
            <w:fldChar w:fldCharType="separate"/>
          </w:r>
          <w:r>
            <w:rPr>
              <w:rFonts w:ascii="Arial" w:eastAsia="Arial" w:hAnsi="Arial" w:cs="Arial"/>
              <w:b/>
              <w:bCs/>
              <w:color w:val="000000"/>
            </w:rPr>
            <w:t>Introducción</w:t>
          </w:r>
          <w:r>
            <w:rPr>
              <w:color w:val="000000"/>
            </w:rPr>
            <w:tab/>
            <w:t>3</w:t>
          </w:r>
          <w:r>
            <w:fldChar w:fldCharType="end"/>
          </w:r>
        </w:p>
        <w:p w14:paraId="4514C67F" w14:textId="77777777" w:rsidR="00F75EC4" w:rsidRDefault="00000000">
          <w:pPr>
            <w:pBdr>
              <w:top w:val="nil"/>
              <w:left w:val="nil"/>
              <w:bottom w:val="nil"/>
              <w:right w:val="nil"/>
              <w:between w:val="nil"/>
            </w:pBdr>
            <w:tabs>
              <w:tab w:val="left" w:pos="480"/>
              <w:tab w:val="right" w:pos="8828"/>
            </w:tabs>
            <w:spacing w:after="100"/>
            <w:rPr>
              <w:color w:val="000000"/>
            </w:rPr>
          </w:pPr>
          <w:hyperlink w:anchor="_heading=h.44gd2d2gv0dp">
            <w:r>
              <w:rPr>
                <w:rFonts w:ascii="Arial" w:eastAsia="Arial" w:hAnsi="Arial" w:cs="Arial"/>
                <w:b/>
                <w:bCs/>
                <w:color w:val="000000"/>
              </w:rPr>
              <w:t>2.</w:t>
            </w:r>
          </w:hyperlink>
          <w:hyperlink w:anchor="_heading=h.44gd2d2gv0dp">
            <w:r>
              <w:rPr>
                <w:color w:val="000000"/>
              </w:rPr>
              <w:tab/>
            </w:r>
          </w:hyperlink>
          <w:r>
            <w:fldChar w:fldCharType="begin"/>
          </w:r>
          <w:r>
            <w:instrText xml:space="preserve"> PAGEREF _heading=h.44gd2d2gv0dp \h </w:instrText>
          </w:r>
          <w:r>
            <w:fldChar w:fldCharType="separate"/>
          </w:r>
          <w:r>
            <w:rPr>
              <w:rFonts w:ascii="Arial" w:eastAsia="Arial" w:hAnsi="Arial" w:cs="Arial"/>
              <w:b/>
              <w:bCs/>
              <w:color w:val="000000"/>
            </w:rPr>
            <w:t>Objetivo</w:t>
          </w:r>
          <w:r>
            <w:rPr>
              <w:color w:val="000000"/>
            </w:rPr>
            <w:tab/>
            <w:t>3</w:t>
          </w:r>
          <w:r>
            <w:fldChar w:fldCharType="end"/>
          </w:r>
        </w:p>
        <w:p w14:paraId="490FC51C" w14:textId="77777777" w:rsidR="00F75EC4" w:rsidRDefault="00000000">
          <w:pPr>
            <w:pBdr>
              <w:top w:val="nil"/>
              <w:left w:val="nil"/>
              <w:bottom w:val="nil"/>
              <w:right w:val="nil"/>
              <w:between w:val="nil"/>
            </w:pBdr>
            <w:tabs>
              <w:tab w:val="left" w:pos="480"/>
              <w:tab w:val="right" w:pos="8828"/>
            </w:tabs>
            <w:spacing w:after="100"/>
            <w:rPr>
              <w:color w:val="000000"/>
            </w:rPr>
          </w:pPr>
          <w:hyperlink w:anchor="_heading=h.azo6snvlwpsp">
            <w:r>
              <w:rPr>
                <w:rFonts w:ascii="Arial" w:eastAsia="Arial" w:hAnsi="Arial" w:cs="Arial"/>
                <w:b/>
                <w:bCs/>
                <w:color w:val="000000"/>
              </w:rPr>
              <w:t>3.</w:t>
            </w:r>
          </w:hyperlink>
          <w:hyperlink w:anchor="_heading=h.azo6snvlwpsp">
            <w:r>
              <w:rPr>
                <w:color w:val="000000"/>
              </w:rPr>
              <w:tab/>
            </w:r>
          </w:hyperlink>
          <w:r>
            <w:fldChar w:fldCharType="begin"/>
          </w:r>
          <w:r>
            <w:instrText xml:space="preserve"> PAGEREF _heading=h.azo6snvlwpsp \h </w:instrText>
          </w:r>
          <w:r>
            <w:fldChar w:fldCharType="separate"/>
          </w:r>
          <w:r>
            <w:rPr>
              <w:rFonts w:ascii="Arial" w:eastAsia="Arial" w:hAnsi="Arial" w:cs="Arial"/>
              <w:b/>
              <w:bCs/>
              <w:color w:val="000000"/>
            </w:rPr>
            <w:t>Estrategias análisis DOFA</w:t>
          </w:r>
          <w:r>
            <w:rPr>
              <w:color w:val="000000"/>
            </w:rPr>
            <w:tab/>
            <w:t>3</w:t>
          </w:r>
          <w:r>
            <w:fldChar w:fldCharType="end"/>
          </w:r>
        </w:p>
        <w:p w14:paraId="7D09AE3E" w14:textId="55609464" w:rsidR="00F75EC4" w:rsidRDefault="00000000">
          <w:pPr>
            <w:pBdr>
              <w:top w:val="nil"/>
              <w:left w:val="nil"/>
              <w:bottom w:val="nil"/>
              <w:right w:val="nil"/>
              <w:between w:val="nil"/>
            </w:pBdr>
            <w:tabs>
              <w:tab w:val="left" w:pos="480"/>
              <w:tab w:val="right" w:pos="8828"/>
            </w:tabs>
            <w:spacing w:after="100"/>
            <w:rPr>
              <w:color w:val="000000"/>
            </w:rPr>
          </w:pPr>
          <w:hyperlink w:anchor="_heading=h.50cuy3hgi8xn">
            <w:r>
              <w:rPr>
                <w:rFonts w:ascii="Arial" w:eastAsia="Arial" w:hAnsi="Arial" w:cs="Arial"/>
                <w:b/>
                <w:bCs/>
                <w:color w:val="000000"/>
              </w:rPr>
              <w:t>4.</w:t>
            </w:r>
          </w:hyperlink>
          <w:hyperlink w:anchor="_heading=h.50cuy3hgi8xn">
            <w:r>
              <w:rPr>
                <w:color w:val="000000"/>
              </w:rPr>
              <w:tab/>
            </w:r>
          </w:hyperlink>
          <w:r>
            <w:fldChar w:fldCharType="begin"/>
          </w:r>
          <w:r>
            <w:instrText xml:space="preserve"> PAGEREF _heading=h.50cuy3hgi8xn \h </w:instrText>
          </w:r>
          <w:r>
            <w:fldChar w:fldCharType="separate"/>
          </w:r>
          <w:r>
            <w:rPr>
              <w:rFonts w:ascii="Arial" w:eastAsia="Arial" w:hAnsi="Arial" w:cs="Arial"/>
              <w:b/>
              <w:bCs/>
              <w:color w:val="000000"/>
            </w:rPr>
            <w:t xml:space="preserve">Gestión en el mes de </w:t>
          </w:r>
          <w:r w:rsidR="0073407D">
            <w:rPr>
              <w:rFonts w:ascii="Arial" w:eastAsia="Arial" w:hAnsi="Arial" w:cs="Arial"/>
              <w:b/>
              <w:bCs/>
              <w:color w:val="000000"/>
            </w:rPr>
            <w:t>dici</w:t>
          </w:r>
          <w:r>
            <w:rPr>
              <w:rFonts w:ascii="Arial" w:eastAsia="Arial" w:hAnsi="Arial" w:cs="Arial"/>
              <w:b/>
              <w:bCs/>
              <w:color w:val="000000"/>
            </w:rPr>
            <w:t>embre de 2025</w:t>
          </w:r>
          <w:r>
            <w:rPr>
              <w:color w:val="000000"/>
            </w:rPr>
            <w:tab/>
            <w:t>4</w:t>
          </w:r>
          <w:r>
            <w:fldChar w:fldCharType="end"/>
          </w:r>
        </w:p>
        <w:p w14:paraId="776E7004" w14:textId="77777777" w:rsidR="00F75EC4" w:rsidRDefault="00000000">
          <w:pPr>
            <w:pBdr>
              <w:top w:val="nil"/>
              <w:left w:val="nil"/>
              <w:bottom w:val="nil"/>
              <w:right w:val="nil"/>
              <w:between w:val="nil"/>
            </w:pBdr>
            <w:tabs>
              <w:tab w:val="right" w:pos="8828"/>
            </w:tabs>
            <w:spacing w:after="100"/>
            <w:ind w:left="240"/>
            <w:rPr>
              <w:color w:val="000000"/>
            </w:rPr>
          </w:pPr>
          <w:hyperlink w:anchor="_heading=h.1dn3ijun28uq">
            <w:r>
              <w:rPr>
                <w:rFonts w:ascii="Arial" w:eastAsia="Arial" w:hAnsi="Arial" w:cs="Arial"/>
                <w:b/>
                <w:bCs/>
                <w:color w:val="000000"/>
              </w:rPr>
              <w:t>4.1. Control documental EVA</w:t>
            </w:r>
          </w:hyperlink>
          <w:hyperlink w:anchor="_heading=h.1dn3ijun28uq">
            <w:r>
              <w:rPr>
                <w:color w:val="000000"/>
              </w:rPr>
              <w:tab/>
              <w:t>4</w:t>
            </w:r>
          </w:hyperlink>
        </w:p>
        <w:p w14:paraId="62CC2E14" w14:textId="77777777" w:rsidR="00F75EC4" w:rsidRDefault="00000000">
          <w:pPr>
            <w:pBdr>
              <w:top w:val="nil"/>
              <w:left w:val="nil"/>
              <w:bottom w:val="nil"/>
              <w:right w:val="nil"/>
              <w:between w:val="nil"/>
            </w:pBdr>
            <w:tabs>
              <w:tab w:val="right" w:pos="8828"/>
            </w:tabs>
            <w:spacing w:after="100"/>
            <w:ind w:left="240"/>
            <w:rPr>
              <w:color w:val="000000"/>
            </w:rPr>
          </w:pPr>
          <w:hyperlink w:anchor="_heading=h.mnbto6oodlsc">
            <w:r>
              <w:rPr>
                <w:rFonts w:ascii="Arial" w:eastAsia="Arial" w:hAnsi="Arial" w:cs="Arial"/>
                <w:b/>
                <w:bCs/>
                <w:color w:val="000000"/>
              </w:rPr>
              <w:t>4.2. Socialización del programa de EVA</w:t>
            </w:r>
          </w:hyperlink>
          <w:hyperlink w:anchor="_heading=h.mnbto6oodlsc">
            <w:r>
              <w:rPr>
                <w:color w:val="000000"/>
              </w:rPr>
              <w:tab/>
              <w:t>4</w:t>
            </w:r>
          </w:hyperlink>
        </w:p>
        <w:p w14:paraId="4E10B35F" w14:textId="77777777" w:rsidR="00F75EC4" w:rsidRDefault="00000000">
          <w:pPr>
            <w:pBdr>
              <w:top w:val="nil"/>
              <w:left w:val="nil"/>
              <w:bottom w:val="nil"/>
              <w:right w:val="nil"/>
              <w:between w:val="nil"/>
            </w:pBdr>
            <w:tabs>
              <w:tab w:val="right" w:pos="8828"/>
            </w:tabs>
            <w:spacing w:after="100"/>
            <w:ind w:left="240"/>
            <w:rPr>
              <w:color w:val="000000"/>
            </w:rPr>
          </w:pPr>
          <w:hyperlink w:anchor="_heading=h.vkazl3lemcsv">
            <w:r>
              <w:rPr>
                <w:rFonts w:ascii="Arial" w:eastAsia="Arial" w:hAnsi="Arial" w:cs="Arial"/>
                <w:b/>
                <w:bCs/>
                <w:color w:val="000000"/>
              </w:rPr>
              <w:t>4.3. Evaluación documental de solicitudes al EVA</w:t>
            </w:r>
          </w:hyperlink>
          <w:hyperlink w:anchor="_heading=h.vkazl3lemcsv">
            <w:r>
              <w:rPr>
                <w:color w:val="000000"/>
              </w:rPr>
              <w:tab/>
              <w:t>4</w:t>
            </w:r>
          </w:hyperlink>
        </w:p>
        <w:p w14:paraId="71BE11E2" w14:textId="77777777" w:rsidR="00F75EC4" w:rsidRDefault="00000000">
          <w:pPr>
            <w:pBdr>
              <w:top w:val="nil"/>
              <w:left w:val="nil"/>
              <w:bottom w:val="nil"/>
              <w:right w:val="nil"/>
              <w:between w:val="nil"/>
            </w:pBdr>
            <w:tabs>
              <w:tab w:val="right" w:pos="8828"/>
            </w:tabs>
            <w:spacing w:after="100"/>
            <w:ind w:left="240"/>
            <w:rPr>
              <w:color w:val="000000"/>
            </w:rPr>
          </w:pPr>
          <w:hyperlink w:anchor="_heading=h.txnh756yqwdg">
            <w:r>
              <w:rPr>
                <w:rFonts w:ascii="Arial" w:eastAsia="Arial" w:hAnsi="Arial" w:cs="Arial"/>
                <w:b/>
                <w:bCs/>
                <w:color w:val="000000"/>
              </w:rPr>
              <w:t>4.4. Atención a solicitudes ciudadanas</w:t>
            </w:r>
          </w:hyperlink>
          <w:hyperlink w:anchor="_heading=h.txnh756yqwdg">
            <w:r>
              <w:rPr>
                <w:color w:val="000000"/>
              </w:rPr>
              <w:tab/>
              <w:t>5</w:t>
            </w:r>
          </w:hyperlink>
        </w:p>
        <w:p w14:paraId="23C10B28" w14:textId="77777777" w:rsidR="00F75EC4" w:rsidRDefault="00000000">
          <w:pPr>
            <w:pBdr>
              <w:top w:val="nil"/>
              <w:left w:val="nil"/>
              <w:bottom w:val="nil"/>
              <w:right w:val="nil"/>
              <w:between w:val="nil"/>
            </w:pBdr>
            <w:tabs>
              <w:tab w:val="right" w:pos="8828"/>
            </w:tabs>
            <w:spacing w:after="100"/>
            <w:ind w:left="240"/>
            <w:rPr>
              <w:color w:val="000000"/>
            </w:rPr>
          </w:pPr>
          <w:hyperlink w:anchor="_heading=h.oegahb5oefo7">
            <w:r>
              <w:rPr>
                <w:rFonts w:ascii="Arial" w:eastAsia="Arial" w:hAnsi="Arial" w:cs="Arial"/>
                <w:b/>
                <w:bCs/>
                <w:color w:val="000000"/>
              </w:rPr>
              <w:t>4.5. Tablero de control EVA</w:t>
            </w:r>
          </w:hyperlink>
          <w:hyperlink w:anchor="_heading=h.oegahb5oefo7">
            <w:r>
              <w:rPr>
                <w:color w:val="000000"/>
              </w:rPr>
              <w:tab/>
              <w:t>5</w:t>
            </w:r>
          </w:hyperlink>
        </w:p>
        <w:p w14:paraId="3FD5C157" w14:textId="77777777" w:rsidR="00F75EC4" w:rsidRDefault="00000000">
          <w:pPr>
            <w:pBdr>
              <w:top w:val="nil"/>
              <w:left w:val="nil"/>
              <w:bottom w:val="nil"/>
              <w:right w:val="nil"/>
              <w:between w:val="nil"/>
            </w:pBdr>
            <w:tabs>
              <w:tab w:val="left" w:pos="480"/>
              <w:tab w:val="right" w:pos="8828"/>
            </w:tabs>
            <w:spacing w:after="100"/>
            <w:rPr>
              <w:color w:val="000000"/>
            </w:rPr>
          </w:pPr>
          <w:hyperlink w:anchor="_heading=h.4mkss7bw9qpv">
            <w:r>
              <w:rPr>
                <w:rFonts w:ascii="Arial" w:eastAsia="Arial" w:hAnsi="Arial" w:cs="Arial"/>
                <w:b/>
                <w:bCs/>
                <w:color w:val="000000"/>
              </w:rPr>
              <w:t>5.</w:t>
            </w:r>
          </w:hyperlink>
          <w:hyperlink w:anchor="_heading=h.4mkss7bw9qpv">
            <w:r>
              <w:rPr>
                <w:color w:val="000000"/>
              </w:rPr>
              <w:tab/>
            </w:r>
          </w:hyperlink>
          <w:r>
            <w:fldChar w:fldCharType="begin"/>
          </w:r>
          <w:r>
            <w:instrText xml:space="preserve"> PAGEREF _heading=h.4mkss7bw9qpv \h </w:instrText>
          </w:r>
          <w:r>
            <w:fldChar w:fldCharType="separate"/>
          </w:r>
          <w:r>
            <w:rPr>
              <w:rFonts w:ascii="Arial" w:eastAsia="Arial" w:hAnsi="Arial" w:cs="Arial"/>
              <w:b/>
              <w:bCs/>
              <w:color w:val="000000"/>
            </w:rPr>
            <w:t>Avance en la ejecución de actividades</w:t>
          </w:r>
          <w:r>
            <w:rPr>
              <w:color w:val="000000"/>
            </w:rPr>
            <w:tab/>
            <w:t>5</w:t>
          </w:r>
          <w:r>
            <w:fldChar w:fldCharType="end"/>
          </w:r>
        </w:p>
        <w:p w14:paraId="06670F36" w14:textId="77777777" w:rsidR="00F75EC4" w:rsidRDefault="00000000">
          <w:pPr>
            <w:pBdr>
              <w:top w:val="nil"/>
              <w:left w:val="nil"/>
              <w:bottom w:val="nil"/>
              <w:right w:val="nil"/>
              <w:between w:val="nil"/>
            </w:pBdr>
            <w:tabs>
              <w:tab w:val="left" w:pos="480"/>
              <w:tab w:val="right" w:pos="8828"/>
            </w:tabs>
            <w:spacing w:after="100"/>
            <w:rPr>
              <w:color w:val="000000"/>
            </w:rPr>
          </w:pPr>
          <w:hyperlink w:anchor="_heading=h.izpvufd1p544">
            <w:r>
              <w:rPr>
                <w:rFonts w:ascii="Arial" w:eastAsia="Arial" w:hAnsi="Arial" w:cs="Arial"/>
                <w:b/>
                <w:bCs/>
                <w:color w:val="000000"/>
              </w:rPr>
              <w:t>6.</w:t>
            </w:r>
          </w:hyperlink>
          <w:hyperlink w:anchor="_heading=h.izpvufd1p544">
            <w:r>
              <w:rPr>
                <w:color w:val="000000"/>
              </w:rPr>
              <w:tab/>
            </w:r>
          </w:hyperlink>
          <w:r>
            <w:fldChar w:fldCharType="begin"/>
          </w:r>
          <w:r>
            <w:instrText xml:space="preserve"> PAGEREF _heading=h.izpvufd1p544 \h </w:instrText>
          </w:r>
          <w:r>
            <w:fldChar w:fldCharType="separate"/>
          </w:r>
          <w:r>
            <w:rPr>
              <w:rFonts w:ascii="Arial" w:eastAsia="Arial" w:hAnsi="Arial" w:cs="Arial"/>
              <w:b/>
              <w:bCs/>
              <w:color w:val="000000"/>
            </w:rPr>
            <w:t>Conclusiones</w:t>
          </w:r>
          <w:r>
            <w:rPr>
              <w:color w:val="000000"/>
            </w:rPr>
            <w:tab/>
            <w:t>6</w:t>
          </w:r>
          <w:r>
            <w:fldChar w:fldCharType="end"/>
          </w:r>
        </w:p>
        <w:p w14:paraId="3ABF2D9C" w14:textId="77777777" w:rsidR="00F75EC4" w:rsidRDefault="00000000">
          <w:pPr>
            <w:rPr>
              <w:rFonts w:ascii="Arial" w:eastAsia="Arial" w:hAnsi="Arial" w:cs="Arial"/>
            </w:rPr>
          </w:pPr>
          <w:r>
            <w:fldChar w:fldCharType="end"/>
          </w:r>
        </w:p>
      </w:sdtContent>
    </w:sdt>
    <w:p w14:paraId="53458CD7" w14:textId="77777777" w:rsidR="00F75EC4" w:rsidRDefault="00000000">
      <w:pPr>
        <w:rPr>
          <w:rFonts w:ascii="Arial" w:eastAsia="Arial" w:hAnsi="Arial" w:cs="Arial"/>
          <w:sz w:val="22"/>
          <w:szCs w:val="22"/>
        </w:rPr>
      </w:pPr>
      <w:r>
        <w:br w:type="page"/>
      </w:r>
    </w:p>
    <w:p w14:paraId="2E3905C6" w14:textId="77777777" w:rsidR="00F75EC4" w:rsidRDefault="00000000">
      <w:pPr>
        <w:pStyle w:val="Ttulo1"/>
        <w:numPr>
          <w:ilvl w:val="0"/>
          <w:numId w:val="1"/>
        </w:numPr>
        <w:rPr>
          <w:rFonts w:ascii="Arial" w:eastAsia="Arial" w:hAnsi="Arial" w:cs="Arial"/>
          <w:b/>
          <w:bCs/>
          <w:color w:val="000000"/>
          <w:sz w:val="22"/>
          <w:szCs w:val="22"/>
        </w:rPr>
      </w:pPr>
      <w:bookmarkStart w:id="0" w:name="_heading=h.i7uv31oj2aq0" w:colFirst="0" w:colLast="0"/>
      <w:bookmarkEnd w:id="0"/>
      <w:r>
        <w:rPr>
          <w:rFonts w:ascii="Arial" w:eastAsia="Arial" w:hAnsi="Arial" w:cs="Arial"/>
          <w:b/>
          <w:bCs/>
          <w:color w:val="000000"/>
          <w:sz w:val="22"/>
          <w:szCs w:val="22"/>
        </w:rPr>
        <w:lastRenderedPageBreak/>
        <w:t>Introducción</w:t>
      </w:r>
    </w:p>
    <w:p w14:paraId="5C9F4575" w14:textId="77777777" w:rsidR="00F75EC4" w:rsidRDefault="00F75EC4">
      <w:pPr>
        <w:spacing w:after="0" w:line="240" w:lineRule="auto"/>
        <w:jc w:val="both"/>
        <w:rPr>
          <w:rFonts w:ascii="Arial" w:eastAsia="Arial" w:hAnsi="Arial" w:cs="Arial"/>
          <w:sz w:val="22"/>
          <w:szCs w:val="22"/>
        </w:rPr>
      </w:pPr>
    </w:p>
    <w:p w14:paraId="6538931C" w14:textId="77777777" w:rsidR="00F75EC4" w:rsidRDefault="00000000">
      <w:pPr>
        <w:spacing w:line="240" w:lineRule="auto"/>
        <w:jc w:val="both"/>
        <w:rPr>
          <w:rFonts w:ascii="Arial" w:eastAsia="Arial" w:hAnsi="Arial" w:cs="Arial"/>
          <w:sz w:val="22"/>
          <w:szCs w:val="22"/>
        </w:rPr>
      </w:pPr>
      <w:r>
        <w:rPr>
          <w:rFonts w:ascii="Arial" w:eastAsia="Arial" w:hAnsi="Arial" w:cs="Arial"/>
          <w:sz w:val="22"/>
          <w:szCs w:val="22"/>
        </w:rPr>
        <w:t>El Etiquetado Vehicular Ambiental (EVA), es una herramienta de categorización de las fuentes móviles terrestres de carretera y los vehículos de cero emisiones según su impacto ambiental en la calidad del aire y en las emisiones de gases de efecto invernadero - GEI, para ser utilizado en los programas y proyectos de reducción de emisiones contaminantes de la ciudad, así como herramientas de gestión de la movilidad y en la promoción de tecnologías de bajas y cero emisiones.</w:t>
      </w:r>
    </w:p>
    <w:p w14:paraId="467091CE" w14:textId="77777777" w:rsidR="00F75EC4" w:rsidRDefault="00000000">
      <w:pPr>
        <w:spacing w:line="240" w:lineRule="auto"/>
        <w:jc w:val="both"/>
        <w:rPr>
          <w:rFonts w:ascii="Arial" w:eastAsia="Arial" w:hAnsi="Arial" w:cs="Arial"/>
          <w:sz w:val="22"/>
          <w:szCs w:val="22"/>
        </w:rPr>
      </w:pPr>
      <w:r>
        <w:rPr>
          <w:rFonts w:ascii="Arial" w:eastAsia="Arial" w:hAnsi="Arial" w:cs="Arial"/>
          <w:sz w:val="22"/>
          <w:szCs w:val="22"/>
        </w:rPr>
        <w:t>Desde el grupo de fuentes móviles, se desarrollan actividades como: actualizar y validar la información de las fuentes móviles terrestres de carretera y vehículos de cero emisiones vinculados al Programa de EVA, programar y realizar socializaciones con el objetivo de fomentar la participación en el Programa de EVA, realizar visitas técnicas en el marco del Programa de EVA con el objetivo de instalar el componente físico de la etiqueta, elaborar informes de seguimiento de las fuentes móviles terrestres de carretera y vehículos de cero emisiones que circulan en el área urbana del Distrito vinculados al programa EVA, así como, las respuestas a solicitudes de información de los entes de control y demás trámites relacionados con las actuaciones técnicas y apoyar la formulación de herramientas técnicas como metodologías, instructivos, manuales y documentos técnicos relacionados con la articulación y puesta en marcha del Programa de EVA y el Programa de Autorregulación Ambiental (PAA).</w:t>
      </w:r>
    </w:p>
    <w:p w14:paraId="6796769B" w14:textId="6F2AB676" w:rsidR="00F75EC4" w:rsidRDefault="00000000">
      <w:pPr>
        <w:spacing w:line="240" w:lineRule="auto"/>
        <w:jc w:val="both"/>
        <w:rPr>
          <w:rFonts w:ascii="Arial" w:eastAsia="Arial" w:hAnsi="Arial" w:cs="Arial"/>
          <w:sz w:val="22"/>
          <w:szCs w:val="22"/>
        </w:rPr>
      </w:pPr>
      <w:r>
        <w:rPr>
          <w:rFonts w:ascii="Arial" w:eastAsia="Arial" w:hAnsi="Arial" w:cs="Arial"/>
          <w:sz w:val="22"/>
          <w:szCs w:val="22"/>
        </w:rPr>
        <w:t xml:space="preserve">En el mes de </w:t>
      </w:r>
      <w:r w:rsidR="0073407D">
        <w:rPr>
          <w:rFonts w:ascii="Arial" w:eastAsia="Arial" w:hAnsi="Arial" w:cs="Arial"/>
          <w:sz w:val="22"/>
          <w:szCs w:val="22"/>
        </w:rPr>
        <w:t>diciem</w:t>
      </w:r>
      <w:r>
        <w:rPr>
          <w:rFonts w:ascii="Arial" w:eastAsia="Arial" w:hAnsi="Arial" w:cs="Arial"/>
          <w:sz w:val="22"/>
          <w:szCs w:val="22"/>
        </w:rPr>
        <w:t xml:space="preserve">bre de 2025, se desarrollaron las siguientes actividades para dar avance al cumplimiento de las estrategias establecidas en el programa de EVA. Se </w:t>
      </w:r>
      <w:r w:rsidR="0073407D">
        <w:rPr>
          <w:rFonts w:ascii="Arial" w:eastAsia="Arial" w:hAnsi="Arial" w:cs="Arial"/>
          <w:sz w:val="22"/>
          <w:szCs w:val="22"/>
        </w:rPr>
        <w:t>etiquetaron 126 vehículos de la empresa e-Somos-Fontibón</w:t>
      </w:r>
      <w:r>
        <w:rPr>
          <w:rFonts w:ascii="Arial" w:eastAsia="Arial" w:hAnsi="Arial" w:cs="Arial"/>
          <w:sz w:val="22"/>
          <w:szCs w:val="22"/>
        </w:rPr>
        <w:t xml:space="preserve">. Se evaluaron 60 vehículos inscritos en el aplicativo de diferentes tipos energéticos, donde solamente se realizó la evaluación documental, </w:t>
      </w:r>
      <w:r w:rsidR="00495731">
        <w:rPr>
          <w:rFonts w:ascii="Arial" w:eastAsia="Arial" w:hAnsi="Arial" w:cs="Arial"/>
          <w:sz w:val="22"/>
          <w:szCs w:val="22"/>
        </w:rPr>
        <w:t xml:space="preserve">y esta evaluación documental se realizó para </w:t>
      </w:r>
      <w:r w:rsidR="00796CA6">
        <w:rPr>
          <w:rFonts w:ascii="Arial" w:eastAsia="Arial" w:hAnsi="Arial" w:cs="Arial"/>
          <w:sz w:val="22"/>
          <w:szCs w:val="22"/>
        </w:rPr>
        <w:t>la</w:t>
      </w:r>
      <w:r w:rsidR="00495731">
        <w:rPr>
          <w:rFonts w:ascii="Arial" w:eastAsia="Arial" w:hAnsi="Arial" w:cs="Arial"/>
          <w:sz w:val="22"/>
          <w:szCs w:val="22"/>
        </w:rPr>
        <w:t xml:space="preserve"> empresa</w:t>
      </w:r>
      <w:r>
        <w:rPr>
          <w:rFonts w:ascii="Arial" w:eastAsia="Arial" w:hAnsi="Arial" w:cs="Arial"/>
          <w:sz w:val="22"/>
          <w:szCs w:val="22"/>
        </w:rPr>
        <w:t xml:space="preserve"> </w:t>
      </w:r>
      <w:r w:rsidR="00796CA6">
        <w:rPr>
          <w:rFonts w:ascii="Arial" w:eastAsia="Arial" w:hAnsi="Arial" w:cs="Arial"/>
          <w:sz w:val="22"/>
          <w:szCs w:val="22"/>
        </w:rPr>
        <w:t>E</w:t>
      </w:r>
      <w:r>
        <w:rPr>
          <w:rFonts w:ascii="Arial" w:eastAsia="Arial" w:hAnsi="Arial" w:cs="Arial"/>
          <w:sz w:val="22"/>
          <w:szCs w:val="22"/>
        </w:rPr>
        <w:t>MASIVO 10 SAS; y se actualizó el tablero de control para el seguimiento del EVA.</w:t>
      </w:r>
    </w:p>
    <w:p w14:paraId="1251124C" w14:textId="77777777" w:rsidR="00F75EC4" w:rsidRDefault="00000000">
      <w:pPr>
        <w:pStyle w:val="Ttulo1"/>
        <w:numPr>
          <w:ilvl w:val="0"/>
          <w:numId w:val="1"/>
        </w:numPr>
        <w:rPr>
          <w:rFonts w:ascii="Arial" w:eastAsia="Arial" w:hAnsi="Arial" w:cs="Arial"/>
          <w:b/>
          <w:bCs/>
          <w:color w:val="000000"/>
          <w:sz w:val="22"/>
          <w:szCs w:val="22"/>
        </w:rPr>
      </w:pPr>
      <w:bookmarkStart w:id="1" w:name="_heading=h.44gd2d2gv0dp" w:colFirst="0" w:colLast="0"/>
      <w:bookmarkEnd w:id="1"/>
      <w:r>
        <w:rPr>
          <w:rFonts w:ascii="Arial" w:eastAsia="Arial" w:hAnsi="Arial" w:cs="Arial"/>
          <w:b/>
          <w:bCs/>
          <w:color w:val="000000"/>
          <w:sz w:val="22"/>
          <w:szCs w:val="22"/>
        </w:rPr>
        <w:t>Objetivo</w:t>
      </w:r>
    </w:p>
    <w:p w14:paraId="4B3795FF" w14:textId="77777777" w:rsidR="00F75EC4" w:rsidRDefault="00F75EC4">
      <w:pPr>
        <w:spacing w:after="0" w:line="240" w:lineRule="auto"/>
        <w:jc w:val="both"/>
        <w:rPr>
          <w:rFonts w:ascii="Arial" w:eastAsia="Arial" w:hAnsi="Arial" w:cs="Arial"/>
          <w:sz w:val="22"/>
          <w:szCs w:val="22"/>
        </w:rPr>
      </w:pPr>
    </w:p>
    <w:p w14:paraId="2E822DCE" w14:textId="19CEBFA2" w:rsidR="00F75EC4" w:rsidRDefault="00000000">
      <w:pPr>
        <w:spacing w:line="240" w:lineRule="auto"/>
        <w:jc w:val="both"/>
        <w:rPr>
          <w:rFonts w:ascii="Arial" w:eastAsia="Arial" w:hAnsi="Arial" w:cs="Arial"/>
          <w:sz w:val="22"/>
          <w:szCs w:val="22"/>
        </w:rPr>
      </w:pPr>
      <w:r>
        <w:rPr>
          <w:rFonts w:ascii="Arial" w:eastAsia="Arial" w:hAnsi="Arial" w:cs="Arial"/>
          <w:sz w:val="22"/>
          <w:szCs w:val="22"/>
        </w:rPr>
        <w:t xml:space="preserve">Presentar la gestión realizada durante el mes de </w:t>
      </w:r>
      <w:r w:rsidR="0073407D">
        <w:rPr>
          <w:rFonts w:ascii="Arial" w:eastAsia="Arial" w:hAnsi="Arial" w:cs="Arial"/>
          <w:sz w:val="22"/>
          <w:szCs w:val="22"/>
        </w:rPr>
        <w:t>dic</w:t>
      </w:r>
      <w:r>
        <w:rPr>
          <w:rFonts w:ascii="Arial" w:eastAsia="Arial" w:hAnsi="Arial" w:cs="Arial"/>
          <w:sz w:val="22"/>
          <w:szCs w:val="22"/>
        </w:rPr>
        <w:t>iembre de 2025 del programa de Etiquetado Vehicular Ambiental del grupo técnico de Fuentes Móviles.</w:t>
      </w:r>
    </w:p>
    <w:p w14:paraId="53240D54" w14:textId="77777777" w:rsidR="00F75EC4" w:rsidRDefault="00000000">
      <w:pPr>
        <w:pStyle w:val="Ttulo1"/>
        <w:numPr>
          <w:ilvl w:val="0"/>
          <w:numId w:val="1"/>
        </w:numPr>
        <w:rPr>
          <w:rFonts w:ascii="Arial" w:eastAsia="Arial" w:hAnsi="Arial" w:cs="Arial"/>
          <w:b/>
          <w:bCs/>
          <w:color w:val="000000"/>
          <w:sz w:val="22"/>
          <w:szCs w:val="22"/>
        </w:rPr>
      </w:pPr>
      <w:bookmarkStart w:id="2" w:name="_heading=h.azo6snvlwpsp" w:colFirst="0" w:colLast="0"/>
      <w:bookmarkEnd w:id="2"/>
      <w:r>
        <w:rPr>
          <w:rFonts w:ascii="Arial" w:eastAsia="Arial" w:hAnsi="Arial" w:cs="Arial"/>
          <w:b/>
          <w:bCs/>
          <w:color w:val="000000"/>
          <w:sz w:val="22"/>
          <w:szCs w:val="22"/>
        </w:rPr>
        <w:t>Estrategias análisis DOFA</w:t>
      </w:r>
    </w:p>
    <w:p w14:paraId="29203306" w14:textId="77777777" w:rsidR="00F75EC4" w:rsidRDefault="00F75EC4">
      <w:pPr>
        <w:spacing w:after="0"/>
        <w:jc w:val="both"/>
        <w:rPr>
          <w:rFonts w:ascii="Arial" w:eastAsia="Arial" w:hAnsi="Arial" w:cs="Arial"/>
          <w:b/>
          <w:bCs/>
          <w:sz w:val="22"/>
          <w:szCs w:val="22"/>
        </w:rPr>
      </w:pPr>
    </w:p>
    <w:p w14:paraId="5352290C" w14:textId="77777777" w:rsidR="00F75EC4" w:rsidRDefault="00000000">
      <w:pPr>
        <w:rPr>
          <w:rFonts w:ascii="Arial" w:eastAsia="Arial" w:hAnsi="Arial" w:cs="Arial"/>
          <w:b/>
          <w:bCs/>
          <w:sz w:val="22"/>
          <w:szCs w:val="22"/>
        </w:rPr>
      </w:pPr>
      <w:r>
        <w:rPr>
          <w:rFonts w:ascii="Arial" w:eastAsia="Arial" w:hAnsi="Arial" w:cs="Arial"/>
          <w:b/>
          <w:bCs/>
          <w:sz w:val="22"/>
          <w:szCs w:val="22"/>
        </w:rPr>
        <w:t>Estrategias</w:t>
      </w:r>
    </w:p>
    <w:p w14:paraId="11FD9039" w14:textId="77777777" w:rsidR="00F75EC4" w:rsidRDefault="00000000">
      <w:pPr>
        <w:numPr>
          <w:ilvl w:val="0"/>
          <w:numId w:val="3"/>
        </w:numPr>
        <w:pBdr>
          <w:top w:val="nil"/>
          <w:left w:val="nil"/>
          <w:bottom w:val="nil"/>
          <w:right w:val="nil"/>
          <w:between w:val="nil"/>
        </w:pBdr>
        <w:spacing w:after="0"/>
        <w:ind w:left="567" w:hanging="284"/>
        <w:jc w:val="both"/>
        <w:rPr>
          <w:rFonts w:ascii="Arial" w:eastAsia="Arial" w:hAnsi="Arial" w:cs="Arial"/>
          <w:color w:val="000000"/>
          <w:sz w:val="22"/>
          <w:szCs w:val="22"/>
        </w:rPr>
      </w:pPr>
      <w:r>
        <w:rPr>
          <w:rFonts w:ascii="Arial" w:eastAsia="Arial" w:hAnsi="Arial" w:cs="Arial"/>
          <w:color w:val="000000"/>
          <w:sz w:val="22"/>
          <w:szCs w:val="22"/>
        </w:rPr>
        <w:t>Formalizar el procedimiento de EVA en el Sistema Integrado de Gestión.</w:t>
      </w:r>
    </w:p>
    <w:p w14:paraId="47928C89" w14:textId="77777777" w:rsidR="00F75EC4" w:rsidRDefault="00000000">
      <w:pPr>
        <w:numPr>
          <w:ilvl w:val="0"/>
          <w:numId w:val="3"/>
        </w:numPr>
        <w:pBdr>
          <w:top w:val="nil"/>
          <w:left w:val="nil"/>
          <w:bottom w:val="nil"/>
          <w:right w:val="nil"/>
          <w:between w:val="nil"/>
        </w:pBdr>
        <w:spacing w:after="0"/>
        <w:ind w:left="567" w:hanging="284"/>
        <w:jc w:val="both"/>
        <w:rPr>
          <w:rFonts w:ascii="Arial" w:eastAsia="Arial" w:hAnsi="Arial" w:cs="Arial"/>
          <w:color w:val="000000"/>
          <w:sz w:val="22"/>
          <w:szCs w:val="22"/>
        </w:rPr>
      </w:pPr>
      <w:r>
        <w:rPr>
          <w:rFonts w:ascii="Arial" w:eastAsia="Arial" w:hAnsi="Arial" w:cs="Arial"/>
          <w:color w:val="000000"/>
          <w:sz w:val="22"/>
          <w:szCs w:val="22"/>
        </w:rPr>
        <w:t>Establecer los indicadores de gestión del programa de EVA.</w:t>
      </w:r>
    </w:p>
    <w:p w14:paraId="5C263597" w14:textId="77777777" w:rsidR="00F75EC4" w:rsidRDefault="00000000">
      <w:pPr>
        <w:numPr>
          <w:ilvl w:val="0"/>
          <w:numId w:val="3"/>
        </w:numPr>
        <w:pBdr>
          <w:top w:val="nil"/>
          <w:left w:val="nil"/>
          <w:bottom w:val="nil"/>
          <w:right w:val="nil"/>
          <w:between w:val="nil"/>
        </w:pBdr>
        <w:spacing w:after="0"/>
        <w:ind w:left="567" w:hanging="284"/>
        <w:jc w:val="both"/>
        <w:rPr>
          <w:rFonts w:ascii="Arial" w:eastAsia="Arial" w:hAnsi="Arial" w:cs="Arial"/>
          <w:color w:val="000000"/>
          <w:sz w:val="22"/>
          <w:szCs w:val="22"/>
        </w:rPr>
      </w:pPr>
      <w:r>
        <w:rPr>
          <w:rFonts w:ascii="Arial" w:eastAsia="Arial" w:hAnsi="Arial" w:cs="Arial"/>
          <w:color w:val="000000"/>
          <w:sz w:val="22"/>
          <w:szCs w:val="22"/>
        </w:rPr>
        <w:t>Iniciar con la evaluación de solicitudes realizadas desde el aplicativo web.</w:t>
      </w:r>
    </w:p>
    <w:p w14:paraId="40E2C92F" w14:textId="77777777" w:rsidR="00F75EC4" w:rsidRDefault="00000000">
      <w:pPr>
        <w:numPr>
          <w:ilvl w:val="0"/>
          <w:numId w:val="3"/>
        </w:numPr>
        <w:pBdr>
          <w:top w:val="nil"/>
          <w:left w:val="nil"/>
          <w:bottom w:val="nil"/>
          <w:right w:val="nil"/>
          <w:between w:val="nil"/>
        </w:pBdr>
        <w:spacing w:after="0"/>
        <w:ind w:left="567" w:hanging="284"/>
        <w:jc w:val="both"/>
        <w:rPr>
          <w:rFonts w:ascii="Arial" w:eastAsia="Arial" w:hAnsi="Arial" w:cs="Arial"/>
          <w:color w:val="000000"/>
          <w:sz w:val="22"/>
          <w:szCs w:val="22"/>
        </w:rPr>
      </w:pPr>
      <w:r>
        <w:rPr>
          <w:rFonts w:ascii="Arial" w:eastAsia="Arial" w:hAnsi="Arial" w:cs="Arial"/>
          <w:color w:val="000000"/>
          <w:sz w:val="22"/>
          <w:szCs w:val="22"/>
        </w:rPr>
        <w:t>Definir los beneficios de manera formal para personas naturales y jurídicas.</w:t>
      </w:r>
    </w:p>
    <w:p w14:paraId="574CD60E" w14:textId="77777777" w:rsidR="00F75EC4" w:rsidRDefault="00000000">
      <w:pPr>
        <w:numPr>
          <w:ilvl w:val="0"/>
          <w:numId w:val="3"/>
        </w:numPr>
        <w:pBdr>
          <w:top w:val="nil"/>
          <w:left w:val="nil"/>
          <w:bottom w:val="nil"/>
          <w:right w:val="nil"/>
          <w:between w:val="nil"/>
        </w:pBdr>
        <w:spacing w:after="0"/>
        <w:ind w:left="567" w:hanging="284"/>
        <w:jc w:val="both"/>
        <w:rPr>
          <w:rFonts w:ascii="Arial" w:eastAsia="Arial" w:hAnsi="Arial" w:cs="Arial"/>
          <w:color w:val="000000"/>
          <w:sz w:val="22"/>
          <w:szCs w:val="22"/>
        </w:rPr>
      </w:pPr>
      <w:r>
        <w:rPr>
          <w:rFonts w:ascii="Arial" w:eastAsia="Arial" w:hAnsi="Arial" w:cs="Arial"/>
          <w:color w:val="000000"/>
          <w:sz w:val="22"/>
          <w:szCs w:val="22"/>
        </w:rPr>
        <w:t>Fomentar la participación en el programa de EVA tanto para personas naturales como jurídicas.</w:t>
      </w:r>
    </w:p>
    <w:p w14:paraId="39BCC9F4" w14:textId="77777777" w:rsidR="00F75EC4" w:rsidRDefault="00000000">
      <w:pPr>
        <w:numPr>
          <w:ilvl w:val="0"/>
          <w:numId w:val="3"/>
        </w:numPr>
        <w:pBdr>
          <w:top w:val="nil"/>
          <w:left w:val="nil"/>
          <w:bottom w:val="nil"/>
          <w:right w:val="nil"/>
          <w:between w:val="nil"/>
        </w:pBdr>
        <w:spacing w:line="240" w:lineRule="auto"/>
        <w:ind w:left="567" w:hanging="284"/>
        <w:jc w:val="both"/>
        <w:rPr>
          <w:rFonts w:ascii="Arial" w:eastAsia="Arial" w:hAnsi="Arial" w:cs="Arial"/>
          <w:color w:val="000000"/>
          <w:sz w:val="22"/>
          <w:szCs w:val="22"/>
        </w:rPr>
      </w:pPr>
      <w:r>
        <w:rPr>
          <w:rFonts w:ascii="Arial" w:eastAsia="Arial" w:hAnsi="Arial" w:cs="Arial"/>
          <w:color w:val="000000"/>
          <w:sz w:val="22"/>
          <w:szCs w:val="22"/>
        </w:rPr>
        <w:t>Realizar seguimiento a la implementación del etiquetado.</w:t>
      </w:r>
    </w:p>
    <w:p w14:paraId="1A9C5A94" w14:textId="77777777" w:rsidR="00F75EC4" w:rsidRDefault="00000000">
      <w:pPr>
        <w:spacing w:line="240" w:lineRule="auto"/>
        <w:jc w:val="both"/>
        <w:rPr>
          <w:rFonts w:ascii="Arial" w:eastAsia="Arial" w:hAnsi="Arial" w:cs="Arial"/>
          <w:sz w:val="22"/>
          <w:szCs w:val="22"/>
        </w:rPr>
      </w:pPr>
      <w:r>
        <w:rPr>
          <w:rFonts w:ascii="Arial" w:eastAsia="Arial" w:hAnsi="Arial" w:cs="Arial"/>
          <w:sz w:val="22"/>
          <w:szCs w:val="22"/>
        </w:rPr>
        <w:t>Se identificaron seis temas generales enmarcados en las estrategias del programa previamente establecidas, estos son: 1. Procedimiento, 2. Aplicativo, 3. Socialización del programa, 4. Etiquetado vehicular, 5. Seguimiento etiquetado y 6. Gestión programa EVA.</w:t>
      </w:r>
    </w:p>
    <w:p w14:paraId="7B4B976F" w14:textId="3B82C3D0" w:rsidR="00F75EC4" w:rsidRDefault="00000000">
      <w:pPr>
        <w:pStyle w:val="Ttulo1"/>
        <w:numPr>
          <w:ilvl w:val="0"/>
          <w:numId w:val="1"/>
        </w:numPr>
        <w:spacing w:line="240" w:lineRule="auto"/>
        <w:rPr>
          <w:rFonts w:ascii="Arial" w:eastAsia="Arial" w:hAnsi="Arial" w:cs="Arial"/>
          <w:b/>
          <w:bCs/>
          <w:color w:val="000000"/>
          <w:sz w:val="22"/>
          <w:szCs w:val="22"/>
        </w:rPr>
      </w:pPr>
      <w:bookmarkStart w:id="3" w:name="_heading=h.50cuy3hgi8xn" w:colFirst="0" w:colLast="0"/>
      <w:bookmarkEnd w:id="3"/>
      <w:r>
        <w:rPr>
          <w:rFonts w:ascii="Arial" w:eastAsia="Arial" w:hAnsi="Arial" w:cs="Arial"/>
          <w:b/>
          <w:bCs/>
          <w:color w:val="000000"/>
          <w:sz w:val="22"/>
          <w:szCs w:val="22"/>
        </w:rPr>
        <w:lastRenderedPageBreak/>
        <w:t xml:space="preserve">Gestión en el mes de </w:t>
      </w:r>
      <w:r w:rsidR="0073407D">
        <w:rPr>
          <w:rFonts w:ascii="Arial" w:eastAsia="Arial" w:hAnsi="Arial" w:cs="Arial"/>
          <w:b/>
          <w:bCs/>
          <w:color w:val="000000"/>
          <w:sz w:val="22"/>
          <w:szCs w:val="22"/>
        </w:rPr>
        <w:t>dicie</w:t>
      </w:r>
      <w:r>
        <w:rPr>
          <w:rFonts w:ascii="Arial" w:eastAsia="Arial" w:hAnsi="Arial" w:cs="Arial"/>
          <w:b/>
          <w:bCs/>
          <w:color w:val="000000"/>
          <w:sz w:val="22"/>
          <w:szCs w:val="22"/>
        </w:rPr>
        <w:t>mbre de 2025</w:t>
      </w:r>
    </w:p>
    <w:p w14:paraId="1DFD7BF5" w14:textId="77777777" w:rsidR="00F75EC4" w:rsidRDefault="00F75EC4">
      <w:pPr>
        <w:spacing w:after="0"/>
        <w:jc w:val="both"/>
        <w:rPr>
          <w:rFonts w:ascii="Arial" w:eastAsia="Arial" w:hAnsi="Arial" w:cs="Arial"/>
          <w:sz w:val="22"/>
          <w:szCs w:val="22"/>
        </w:rPr>
      </w:pPr>
    </w:p>
    <w:p w14:paraId="20891895" w14:textId="64250435" w:rsidR="00F75EC4" w:rsidRDefault="00796CA6" w:rsidP="00796CA6">
      <w:pPr>
        <w:pStyle w:val="Ttulo2"/>
        <w:numPr>
          <w:ilvl w:val="1"/>
          <w:numId w:val="1"/>
        </w:numPr>
        <w:spacing w:before="0" w:after="0"/>
        <w:rPr>
          <w:rFonts w:ascii="Arial" w:eastAsia="Arial" w:hAnsi="Arial" w:cs="Arial"/>
          <w:b/>
          <w:bCs/>
          <w:color w:val="000000"/>
          <w:sz w:val="22"/>
          <w:szCs w:val="22"/>
        </w:rPr>
      </w:pPr>
      <w:bookmarkStart w:id="4" w:name="_heading=h.1dn3ijun28uq" w:colFirst="0" w:colLast="0"/>
      <w:bookmarkEnd w:id="4"/>
      <w:r>
        <w:rPr>
          <w:rFonts w:ascii="Arial" w:eastAsia="Arial" w:hAnsi="Arial" w:cs="Arial"/>
          <w:b/>
          <w:bCs/>
          <w:color w:val="000000"/>
          <w:sz w:val="22"/>
          <w:szCs w:val="22"/>
        </w:rPr>
        <w:t>Formato Instalación Etiqueta EVA</w:t>
      </w:r>
    </w:p>
    <w:p w14:paraId="10B894B4" w14:textId="7E67C749" w:rsidR="00796CA6" w:rsidRDefault="00796CA6" w:rsidP="00796CA6">
      <w:pPr>
        <w:pStyle w:val="Ttulo2"/>
        <w:spacing w:after="0"/>
        <w:jc w:val="both"/>
        <w:rPr>
          <w:rFonts w:ascii="Arial" w:eastAsia="Arial" w:hAnsi="Arial" w:cs="Arial"/>
          <w:color w:val="000000"/>
          <w:sz w:val="22"/>
          <w:szCs w:val="22"/>
        </w:rPr>
      </w:pPr>
      <w:r>
        <w:rPr>
          <w:rFonts w:ascii="Arial" w:eastAsia="Arial" w:hAnsi="Arial" w:cs="Arial"/>
          <w:color w:val="000000"/>
          <w:sz w:val="22"/>
          <w:szCs w:val="22"/>
        </w:rPr>
        <w:t xml:space="preserve">Se realiza actualización del </w:t>
      </w:r>
      <w:r>
        <w:rPr>
          <w:rFonts w:ascii="Arial" w:eastAsia="Arial" w:hAnsi="Arial" w:cs="Arial"/>
          <w:color w:val="000000"/>
          <w:sz w:val="22"/>
          <w:szCs w:val="22"/>
        </w:rPr>
        <w:t>formato de instalación de Etiquetas</w:t>
      </w:r>
      <w:r>
        <w:rPr>
          <w:rFonts w:ascii="Arial" w:eastAsia="Arial" w:hAnsi="Arial" w:cs="Arial"/>
          <w:color w:val="000000"/>
          <w:sz w:val="22"/>
          <w:szCs w:val="22"/>
        </w:rPr>
        <w:t xml:space="preserve">, </w:t>
      </w:r>
      <w:r>
        <w:rPr>
          <w:rFonts w:ascii="Arial" w:eastAsia="Arial" w:hAnsi="Arial" w:cs="Arial"/>
          <w:color w:val="000000"/>
          <w:sz w:val="22"/>
          <w:szCs w:val="22"/>
        </w:rPr>
        <w:t>donde se ajusta el formato</w:t>
      </w:r>
      <w:r w:rsidR="0043360E">
        <w:rPr>
          <w:rFonts w:ascii="Arial" w:eastAsia="Arial" w:hAnsi="Arial" w:cs="Arial"/>
          <w:color w:val="000000"/>
          <w:sz w:val="22"/>
          <w:szCs w:val="22"/>
        </w:rPr>
        <w:t xml:space="preserve"> como </w:t>
      </w:r>
      <w:r>
        <w:rPr>
          <w:rFonts w:ascii="Arial" w:eastAsia="Arial" w:hAnsi="Arial" w:cs="Arial"/>
          <w:color w:val="000000"/>
          <w:sz w:val="22"/>
          <w:szCs w:val="22"/>
        </w:rPr>
        <w:t>anchos, de columnas, tipo y tamaño de la fuente, se separan las celdas de fecha, hora y lugar, para separar el encabezado, de la celda de diligenciamiento; y se mueven las celdas de categorización, y esto para para dar más facilidad a la hora del diligenciamiento</w:t>
      </w:r>
      <w:r>
        <w:rPr>
          <w:rFonts w:ascii="Arial" w:eastAsia="Arial" w:hAnsi="Arial" w:cs="Arial"/>
          <w:color w:val="000000"/>
          <w:sz w:val="22"/>
          <w:szCs w:val="22"/>
        </w:rPr>
        <w:t>.</w:t>
      </w:r>
    </w:p>
    <w:p w14:paraId="4680D6E8" w14:textId="77777777" w:rsidR="00F75EC4" w:rsidRDefault="00F75EC4">
      <w:pPr>
        <w:spacing w:after="0" w:line="240" w:lineRule="auto"/>
        <w:jc w:val="both"/>
        <w:rPr>
          <w:rFonts w:ascii="Arial" w:eastAsia="Arial" w:hAnsi="Arial" w:cs="Arial"/>
          <w:sz w:val="22"/>
          <w:szCs w:val="22"/>
        </w:rPr>
      </w:pPr>
    </w:p>
    <w:p w14:paraId="31901092" w14:textId="77777777" w:rsidR="00F75EC4" w:rsidRDefault="00000000">
      <w:pPr>
        <w:pStyle w:val="Ttulo2"/>
        <w:spacing w:after="0"/>
        <w:rPr>
          <w:rFonts w:ascii="Arial" w:eastAsia="Arial" w:hAnsi="Arial" w:cs="Arial"/>
          <w:b/>
          <w:bCs/>
          <w:color w:val="000000"/>
          <w:sz w:val="22"/>
          <w:szCs w:val="22"/>
        </w:rPr>
      </w:pPr>
      <w:bookmarkStart w:id="5" w:name="_heading=h.mnbto6oodlsc" w:colFirst="0" w:colLast="0"/>
      <w:bookmarkEnd w:id="5"/>
      <w:r>
        <w:rPr>
          <w:rFonts w:ascii="Arial" w:eastAsia="Arial" w:hAnsi="Arial" w:cs="Arial"/>
          <w:b/>
          <w:bCs/>
          <w:color w:val="000000"/>
          <w:sz w:val="22"/>
          <w:szCs w:val="22"/>
        </w:rPr>
        <w:t>4.2. Manual para la revisión documental de los vehículos inscritos a EVA</w:t>
      </w:r>
    </w:p>
    <w:p w14:paraId="7ED880AF" w14:textId="2BC8BA15" w:rsidR="00F75EC4" w:rsidRDefault="00000000">
      <w:pPr>
        <w:pStyle w:val="Ttulo2"/>
        <w:spacing w:after="0"/>
        <w:jc w:val="both"/>
        <w:rPr>
          <w:rFonts w:ascii="Arial" w:eastAsia="Arial" w:hAnsi="Arial" w:cs="Arial"/>
          <w:color w:val="000000"/>
          <w:sz w:val="22"/>
          <w:szCs w:val="22"/>
        </w:rPr>
      </w:pPr>
      <w:r>
        <w:rPr>
          <w:rFonts w:ascii="Arial" w:eastAsia="Arial" w:hAnsi="Arial" w:cs="Arial"/>
          <w:color w:val="000000"/>
          <w:sz w:val="22"/>
          <w:szCs w:val="22"/>
        </w:rPr>
        <w:t xml:space="preserve">Se realiza actualización del manual para la revisión documental de los vehículos inscritos a EVA, se incluyeron especificaciones relacionadas con </w:t>
      </w:r>
      <w:r w:rsidR="00495731">
        <w:rPr>
          <w:rFonts w:ascii="Arial" w:eastAsia="Arial" w:hAnsi="Arial" w:cs="Arial"/>
          <w:color w:val="000000"/>
          <w:sz w:val="22"/>
          <w:szCs w:val="22"/>
        </w:rPr>
        <w:t>la impresión y la instalación de la impresora, adicional la metodología de la instalación de la etiqueta</w:t>
      </w:r>
      <w:r>
        <w:rPr>
          <w:rFonts w:ascii="Arial" w:eastAsia="Arial" w:hAnsi="Arial" w:cs="Arial"/>
          <w:color w:val="000000"/>
          <w:sz w:val="22"/>
          <w:szCs w:val="22"/>
        </w:rPr>
        <w:t>.</w:t>
      </w:r>
    </w:p>
    <w:p w14:paraId="52CDBCFF" w14:textId="77777777" w:rsidR="00F75EC4" w:rsidRDefault="00000000">
      <w:pPr>
        <w:pStyle w:val="Ttulo2"/>
        <w:jc w:val="both"/>
        <w:rPr>
          <w:rFonts w:ascii="Arial" w:eastAsia="Arial" w:hAnsi="Arial" w:cs="Arial"/>
          <w:sz w:val="22"/>
          <w:szCs w:val="22"/>
        </w:rPr>
      </w:pPr>
      <w:r>
        <w:rPr>
          <w:rFonts w:ascii="Arial" w:eastAsia="Arial" w:hAnsi="Arial" w:cs="Arial"/>
          <w:color w:val="000000"/>
          <w:sz w:val="22"/>
          <w:szCs w:val="22"/>
        </w:rPr>
        <w:t xml:space="preserve">En el siguiente enlace se puede realizar la consulta del manual: </w:t>
      </w:r>
      <w:hyperlink r:id="rId8">
        <w:r>
          <w:rPr>
            <w:rFonts w:ascii="Arial" w:eastAsia="Arial" w:hAnsi="Arial" w:cs="Arial"/>
            <w:color w:val="467886"/>
            <w:sz w:val="22"/>
            <w:szCs w:val="22"/>
            <w:u w:val="single"/>
          </w:rPr>
          <w:t>https://docs.google.com/document/d/19ZkOY_khQL08jKs3ONAfSBvD5Lww8aWO/edit?usp=drive_link&amp;ouid=117421124295450574644&amp;rtpof=true&amp;sd=true</w:t>
        </w:r>
      </w:hyperlink>
      <w:r>
        <w:rPr>
          <w:rFonts w:ascii="Arial" w:eastAsia="Arial" w:hAnsi="Arial" w:cs="Arial"/>
          <w:color w:val="000000"/>
          <w:sz w:val="22"/>
          <w:szCs w:val="22"/>
        </w:rPr>
        <w:t xml:space="preserve"> </w:t>
      </w:r>
    </w:p>
    <w:p w14:paraId="4C813F9A" w14:textId="40F3E08C" w:rsidR="00F75EC4" w:rsidRDefault="00000000" w:rsidP="00495731">
      <w:pPr>
        <w:pStyle w:val="Ttulo2"/>
        <w:spacing w:after="0"/>
        <w:rPr>
          <w:rFonts w:ascii="Arial" w:eastAsia="Arial" w:hAnsi="Arial" w:cs="Arial"/>
          <w:b/>
          <w:bCs/>
          <w:color w:val="000000"/>
          <w:sz w:val="22"/>
          <w:szCs w:val="22"/>
        </w:rPr>
      </w:pPr>
      <w:r>
        <w:rPr>
          <w:rFonts w:ascii="Arial" w:eastAsia="Arial" w:hAnsi="Arial" w:cs="Arial"/>
          <w:b/>
          <w:bCs/>
          <w:color w:val="000000"/>
          <w:sz w:val="22"/>
          <w:szCs w:val="22"/>
        </w:rPr>
        <w:t xml:space="preserve">4.3. </w:t>
      </w:r>
      <w:bookmarkStart w:id="6" w:name="_heading=h.vkazl3lemcsv" w:colFirst="0" w:colLast="0"/>
      <w:bookmarkEnd w:id="6"/>
      <w:r>
        <w:rPr>
          <w:rFonts w:ascii="Arial" w:eastAsia="Arial" w:hAnsi="Arial" w:cs="Arial"/>
          <w:b/>
          <w:bCs/>
          <w:color w:val="000000"/>
          <w:sz w:val="22"/>
          <w:szCs w:val="22"/>
        </w:rPr>
        <w:t>Evaluación documental de solicitudes al EVA</w:t>
      </w:r>
    </w:p>
    <w:p w14:paraId="1571DD4D" w14:textId="77777777" w:rsidR="00F75EC4" w:rsidRDefault="00F75EC4">
      <w:pPr>
        <w:spacing w:after="0" w:line="240" w:lineRule="auto"/>
        <w:jc w:val="both"/>
        <w:rPr>
          <w:rFonts w:ascii="Arial" w:eastAsia="Arial" w:hAnsi="Arial" w:cs="Arial"/>
          <w:sz w:val="22"/>
          <w:szCs w:val="22"/>
        </w:rPr>
      </w:pPr>
    </w:p>
    <w:p w14:paraId="563BF36E" w14:textId="51574CD1" w:rsidR="00F75EC4" w:rsidRDefault="00000000" w:rsidP="00495731">
      <w:pPr>
        <w:spacing w:line="240" w:lineRule="auto"/>
        <w:jc w:val="both"/>
        <w:rPr>
          <w:rFonts w:ascii="Arial" w:eastAsia="Arial" w:hAnsi="Arial" w:cs="Arial"/>
          <w:sz w:val="22"/>
          <w:szCs w:val="22"/>
        </w:rPr>
      </w:pPr>
      <w:r>
        <w:rPr>
          <w:rFonts w:ascii="Arial" w:eastAsia="Arial" w:hAnsi="Arial" w:cs="Arial"/>
          <w:sz w:val="22"/>
          <w:szCs w:val="22"/>
        </w:rPr>
        <w:t xml:space="preserve">En el mes de </w:t>
      </w:r>
      <w:r w:rsidR="0073407D">
        <w:rPr>
          <w:rFonts w:ascii="Arial" w:eastAsia="Arial" w:hAnsi="Arial" w:cs="Arial"/>
          <w:sz w:val="22"/>
          <w:szCs w:val="22"/>
        </w:rPr>
        <w:t>dici</w:t>
      </w:r>
      <w:r>
        <w:rPr>
          <w:rFonts w:ascii="Arial" w:eastAsia="Arial" w:hAnsi="Arial" w:cs="Arial"/>
          <w:sz w:val="22"/>
          <w:szCs w:val="22"/>
        </w:rPr>
        <w:t xml:space="preserve">embre, se asignaron 60 solicitudes para evaluación documental al profesional del programa EVA en las fechas y por tipo de energético como se relaciona en la Tabla </w:t>
      </w:r>
      <w:r w:rsidR="00164C91">
        <w:rPr>
          <w:rFonts w:ascii="Arial" w:eastAsia="Arial" w:hAnsi="Arial" w:cs="Arial"/>
          <w:sz w:val="22"/>
          <w:szCs w:val="22"/>
        </w:rPr>
        <w:t>1</w:t>
      </w:r>
      <w:r>
        <w:rPr>
          <w:rFonts w:ascii="Arial" w:eastAsia="Arial" w:hAnsi="Arial" w:cs="Arial"/>
          <w:sz w:val="22"/>
          <w:szCs w:val="22"/>
        </w:rPr>
        <w:t xml:space="preserve">: </w:t>
      </w:r>
    </w:p>
    <w:p w14:paraId="54F6A963" w14:textId="4E543EE0" w:rsidR="00F75EC4" w:rsidRDefault="00000000">
      <w:pPr>
        <w:pBdr>
          <w:top w:val="nil"/>
          <w:left w:val="nil"/>
          <w:bottom w:val="nil"/>
          <w:right w:val="nil"/>
          <w:between w:val="nil"/>
        </w:pBdr>
        <w:spacing w:after="0" w:line="240" w:lineRule="auto"/>
        <w:jc w:val="center"/>
        <w:rPr>
          <w:rFonts w:ascii="Arial" w:eastAsia="Arial" w:hAnsi="Arial" w:cs="Arial"/>
          <w:b/>
          <w:bCs/>
          <w:i/>
          <w:iCs/>
          <w:color w:val="000000"/>
          <w:sz w:val="20"/>
          <w:szCs w:val="20"/>
        </w:rPr>
      </w:pPr>
      <w:r>
        <w:rPr>
          <w:rFonts w:ascii="Arial" w:eastAsia="Arial" w:hAnsi="Arial" w:cs="Arial"/>
          <w:b/>
          <w:bCs/>
          <w:i/>
          <w:iCs/>
          <w:color w:val="000000"/>
          <w:sz w:val="20"/>
          <w:szCs w:val="20"/>
        </w:rPr>
        <w:t xml:space="preserve">Tabla </w:t>
      </w:r>
      <w:r w:rsidR="00164C91">
        <w:rPr>
          <w:rFonts w:ascii="Arial" w:eastAsia="Arial" w:hAnsi="Arial" w:cs="Arial"/>
          <w:b/>
          <w:bCs/>
          <w:i/>
          <w:iCs/>
          <w:color w:val="000000"/>
          <w:sz w:val="20"/>
          <w:szCs w:val="20"/>
        </w:rPr>
        <w:t>1</w:t>
      </w:r>
      <w:r>
        <w:rPr>
          <w:rFonts w:ascii="Arial" w:eastAsia="Arial" w:hAnsi="Arial" w:cs="Arial"/>
          <w:b/>
          <w:bCs/>
          <w:i/>
          <w:iCs/>
          <w:color w:val="000000"/>
          <w:sz w:val="20"/>
          <w:szCs w:val="20"/>
        </w:rPr>
        <w:t xml:space="preserve">. </w:t>
      </w:r>
      <w:r>
        <w:rPr>
          <w:rFonts w:ascii="Arial" w:eastAsia="Arial" w:hAnsi="Arial" w:cs="Arial"/>
          <w:i/>
          <w:iCs/>
          <w:color w:val="000000"/>
          <w:sz w:val="20"/>
          <w:szCs w:val="20"/>
        </w:rPr>
        <w:t xml:space="preserve">Asignación vehículos inscritos en EVA durante el mes de </w:t>
      </w:r>
      <w:r w:rsidR="0073407D">
        <w:rPr>
          <w:rFonts w:ascii="Arial" w:eastAsia="Arial" w:hAnsi="Arial" w:cs="Arial"/>
          <w:i/>
          <w:iCs/>
          <w:color w:val="000000"/>
          <w:sz w:val="20"/>
          <w:szCs w:val="20"/>
        </w:rPr>
        <w:t>dic</w:t>
      </w:r>
      <w:r>
        <w:rPr>
          <w:rFonts w:ascii="Arial" w:eastAsia="Arial" w:hAnsi="Arial" w:cs="Arial"/>
          <w:i/>
          <w:iCs/>
          <w:color w:val="000000"/>
          <w:sz w:val="20"/>
          <w:szCs w:val="20"/>
        </w:rPr>
        <w:t>iembre de 2025 para evaluación</w:t>
      </w:r>
    </w:p>
    <w:tbl>
      <w:tblPr>
        <w:tblStyle w:val="a0"/>
        <w:tblW w:w="722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6"/>
        <w:gridCol w:w="1381"/>
        <w:gridCol w:w="1276"/>
        <w:gridCol w:w="1418"/>
        <w:gridCol w:w="1134"/>
      </w:tblGrid>
      <w:tr w:rsidR="00796CA6" w14:paraId="16034018" w14:textId="77777777" w:rsidTr="00495731">
        <w:trPr>
          <w:trHeight w:val="283"/>
          <w:tblHeader/>
          <w:jc w:val="center"/>
        </w:trPr>
        <w:tc>
          <w:tcPr>
            <w:tcW w:w="2016" w:type="dxa"/>
            <w:vMerge w:val="restart"/>
            <w:shd w:val="clear" w:color="auto" w:fill="A5C9EB"/>
            <w:vAlign w:val="center"/>
          </w:tcPr>
          <w:p w14:paraId="6327AF6D" w14:textId="062798A9" w:rsidR="00796CA6" w:rsidRDefault="00796CA6" w:rsidP="00197610">
            <w:pPr>
              <w:widowControl w:val="0"/>
              <w:pBdr>
                <w:top w:val="nil"/>
                <w:left w:val="nil"/>
                <w:bottom w:val="nil"/>
                <w:right w:val="nil"/>
                <w:between w:val="nil"/>
              </w:pBdr>
              <w:spacing w:line="276" w:lineRule="auto"/>
              <w:rPr>
                <w:rFonts w:ascii="Arial" w:eastAsia="Arial" w:hAnsi="Arial" w:cs="Arial"/>
                <w:b/>
                <w:bCs/>
                <w:sz w:val="21"/>
                <w:szCs w:val="21"/>
              </w:rPr>
            </w:pPr>
            <w:r>
              <w:rPr>
                <w:rFonts w:ascii="Arial" w:eastAsia="Arial" w:hAnsi="Arial" w:cs="Arial"/>
                <w:b/>
                <w:bCs/>
                <w:sz w:val="21"/>
                <w:szCs w:val="21"/>
              </w:rPr>
              <w:t>Energético</w:t>
            </w:r>
          </w:p>
        </w:tc>
        <w:tc>
          <w:tcPr>
            <w:tcW w:w="4075" w:type="dxa"/>
            <w:gridSpan w:val="3"/>
            <w:shd w:val="clear" w:color="auto" w:fill="A5C9EB"/>
            <w:vAlign w:val="center"/>
          </w:tcPr>
          <w:p w14:paraId="6D758F7D" w14:textId="59EB9664" w:rsidR="00796CA6" w:rsidRDefault="00796CA6">
            <w:pPr>
              <w:jc w:val="center"/>
              <w:rPr>
                <w:rFonts w:ascii="Arial" w:eastAsia="Arial" w:hAnsi="Arial" w:cs="Arial"/>
                <w:b/>
                <w:bCs/>
                <w:sz w:val="21"/>
                <w:szCs w:val="21"/>
              </w:rPr>
            </w:pPr>
            <w:r>
              <w:rPr>
                <w:rFonts w:ascii="Arial" w:eastAsia="Arial" w:hAnsi="Arial" w:cs="Arial"/>
                <w:b/>
                <w:bCs/>
                <w:sz w:val="21"/>
                <w:szCs w:val="21"/>
              </w:rPr>
              <w:t>Fechas de asignación</w:t>
            </w:r>
          </w:p>
        </w:tc>
        <w:tc>
          <w:tcPr>
            <w:tcW w:w="1134" w:type="dxa"/>
            <w:vMerge w:val="restart"/>
            <w:shd w:val="clear" w:color="auto" w:fill="A5C9EB"/>
            <w:vAlign w:val="center"/>
          </w:tcPr>
          <w:p w14:paraId="520E9F54" w14:textId="6FBAF01C" w:rsidR="00796CA6" w:rsidRDefault="00796CA6" w:rsidP="001D5A8E">
            <w:pPr>
              <w:jc w:val="center"/>
              <w:rPr>
                <w:rFonts w:ascii="Arial" w:eastAsia="Arial" w:hAnsi="Arial" w:cs="Arial"/>
                <w:b/>
                <w:bCs/>
                <w:sz w:val="21"/>
                <w:szCs w:val="21"/>
              </w:rPr>
            </w:pPr>
            <w:r>
              <w:rPr>
                <w:rFonts w:ascii="Arial" w:eastAsia="Arial" w:hAnsi="Arial" w:cs="Arial"/>
                <w:b/>
                <w:bCs/>
                <w:sz w:val="21"/>
                <w:szCs w:val="21"/>
              </w:rPr>
              <w:t>Total</w:t>
            </w:r>
          </w:p>
        </w:tc>
      </w:tr>
      <w:tr w:rsidR="00796CA6" w14:paraId="323AE92C" w14:textId="77777777" w:rsidTr="00495731">
        <w:trPr>
          <w:trHeight w:val="283"/>
          <w:tblHeader/>
          <w:jc w:val="center"/>
        </w:trPr>
        <w:tc>
          <w:tcPr>
            <w:tcW w:w="2016" w:type="dxa"/>
            <w:vMerge/>
            <w:shd w:val="clear" w:color="auto" w:fill="A5C9EB"/>
            <w:vAlign w:val="center"/>
          </w:tcPr>
          <w:p w14:paraId="44439312" w14:textId="7DAA37B2" w:rsidR="00796CA6" w:rsidRDefault="00796CA6">
            <w:pPr>
              <w:widowControl w:val="0"/>
              <w:pBdr>
                <w:top w:val="nil"/>
                <w:left w:val="nil"/>
                <w:bottom w:val="nil"/>
                <w:right w:val="nil"/>
                <w:between w:val="nil"/>
              </w:pBdr>
              <w:spacing w:line="276" w:lineRule="auto"/>
              <w:rPr>
                <w:rFonts w:ascii="Arial" w:eastAsia="Arial" w:hAnsi="Arial" w:cs="Arial"/>
                <w:b/>
                <w:bCs/>
                <w:sz w:val="21"/>
                <w:szCs w:val="21"/>
              </w:rPr>
            </w:pPr>
          </w:p>
        </w:tc>
        <w:tc>
          <w:tcPr>
            <w:tcW w:w="1381" w:type="dxa"/>
            <w:shd w:val="clear" w:color="auto" w:fill="A5C9EB"/>
            <w:vAlign w:val="center"/>
          </w:tcPr>
          <w:p w14:paraId="6F6E0236" w14:textId="3D265785" w:rsidR="00796CA6" w:rsidRDefault="00796CA6">
            <w:pPr>
              <w:jc w:val="center"/>
              <w:rPr>
                <w:rFonts w:ascii="Arial" w:eastAsia="Arial" w:hAnsi="Arial" w:cs="Arial"/>
                <w:b/>
                <w:bCs/>
                <w:sz w:val="21"/>
                <w:szCs w:val="21"/>
              </w:rPr>
            </w:pPr>
            <w:r>
              <w:rPr>
                <w:rFonts w:ascii="Arial" w:eastAsia="Arial" w:hAnsi="Arial" w:cs="Arial"/>
                <w:b/>
                <w:bCs/>
                <w:sz w:val="21"/>
                <w:szCs w:val="21"/>
              </w:rPr>
              <w:t>1/12/2025</w:t>
            </w:r>
          </w:p>
        </w:tc>
        <w:tc>
          <w:tcPr>
            <w:tcW w:w="1276" w:type="dxa"/>
            <w:shd w:val="clear" w:color="auto" w:fill="A5C9EB"/>
            <w:vAlign w:val="center"/>
          </w:tcPr>
          <w:p w14:paraId="6A57C84D" w14:textId="048C3127" w:rsidR="00796CA6" w:rsidRDefault="00796CA6">
            <w:pPr>
              <w:rPr>
                <w:rFonts w:ascii="Arial" w:eastAsia="Arial" w:hAnsi="Arial" w:cs="Arial"/>
                <w:b/>
                <w:bCs/>
                <w:sz w:val="21"/>
                <w:szCs w:val="21"/>
              </w:rPr>
            </w:pPr>
            <w:r>
              <w:rPr>
                <w:rFonts w:ascii="Arial" w:eastAsia="Arial" w:hAnsi="Arial" w:cs="Arial"/>
                <w:b/>
                <w:bCs/>
                <w:sz w:val="21"/>
                <w:szCs w:val="21"/>
              </w:rPr>
              <w:t>6/12/2025</w:t>
            </w:r>
          </w:p>
        </w:tc>
        <w:tc>
          <w:tcPr>
            <w:tcW w:w="1418" w:type="dxa"/>
            <w:shd w:val="clear" w:color="auto" w:fill="A5C9EB"/>
            <w:vAlign w:val="center"/>
          </w:tcPr>
          <w:p w14:paraId="44AC2763" w14:textId="437849B6" w:rsidR="00796CA6" w:rsidRDefault="00796CA6">
            <w:pPr>
              <w:jc w:val="center"/>
              <w:rPr>
                <w:rFonts w:ascii="Arial" w:eastAsia="Arial" w:hAnsi="Arial" w:cs="Arial"/>
                <w:b/>
                <w:bCs/>
                <w:sz w:val="21"/>
                <w:szCs w:val="21"/>
              </w:rPr>
            </w:pPr>
            <w:r>
              <w:rPr>
                <w:rFonts w:ascii="Arial" w:eastAsia="Arial" w:hAnsi="Arial" w:cs="Arial"/>
                <w:b/>
                <w:bCs/>
                <w:sz w:val="21"/>
                <w:szCs w:val="21"/>
              </w:rPr>
              <w:t>08/12/2025</w:t>
            </w:r>
          </w:p>
        </w:tc>
        <w:tc>
          <w:tcPr>
            <w:tcW w:w="1134" w:type="dxa"/>
            <w:vMerge/>
            <w:shd w:val="clear" w:color="auto" w:fill="A5C9EB"/>
            <w:vAlign w:val="center"/>
          </w:tcPr>
          <w:p w14:paraId="7B1D6865" w14:textId="7335BDB0" w:rsidR="00796CA6" w:rsidRDefault="00796CA6">
            <w:pPr>
              <w:jc w:val="center"/>
              <w:rPr>
                <w:rFonts w:ascii="Arial" w:eastAsia="Arial" w:hAnsi="Arial" w:cs="Arial"/>
                <w:b/>
                <w:bCs/>
                <w:sz w:val="21"/>
                <w:szCs w:val="21"/>
              </w:rPr>
            </w:pPr>
          </w:p>
        </w:tc>
      </w:tr>
      <w:tr w:rsidR="00495731" w14:paraId="3955F5C3" w14:textId="77777777" w:rsidTr="00495731">
        <w:trPr>
          <w:trHeight w:val="283"/>
          <w:jc w:val="center"/>
        </w:trPr>
        <w:tc>
          <w:tcPr>
            <w:tcW w:w="2016" w:type="dxa"/>
            <w:vAlign w:val="center"/>
          </w:tcPr>
          <w:p w14:paraId="191007D7" w14:textId="77777777" w:rsidR="00495731" w:rsidRDefault="00495731">
            <w:pPr>
              <w:jc w:val="center"/>
              <w:rPr>
                <w:rFonts w:ascii="Arial" w:eastAsia="Arial" w:hAnsi="Arial" w:cs="Arial"/>
                <w:sz w:val="21"/>
                <w:szCs w:val="21"/>
              </w:rPr>
            </w:pPr>
            <w:r>
              <w:rPr>
                <w:rFonts w:ascii="Arial" w:eastAsia="Arial" w:hAnsi="Arial" w:cs="Arial"/>
                <w:sz w:val="21"/>
                <w:szCs w:val="21"/>
              </w:rPr>
              <w:t>Diésel</w:t>
            </w:r>
          </w:p>
        </w:tc>
        <w:tc>
          <w:tcPr>
            <w:tcW w:w="1381" w:type="dxa"/>
            <w:vAlign w:val="bottom"/>
          </w:tcPr>
          <w:p w14:paraId="17098831" w14:textId="5F543CAD" w:rsidR="00495731" w:rsidRDefault="00495731">
            <w:pPr>
              <w:jc w:val="center"/>
              <w:rPr>
                <w:rFonts w:ascii="Arial" w:eastAsia="Arial" w:hAnsi="Arial" w:cs="Arial"/>
                <w:sz w:val="21"/>
                <w:szCs w:val="21"/>
              </w:rPr>
            </w:pPr>
            <w:r>
              <w:rPr>
                <w:rFonts w:ascii="Arial" w:eastAsia="Arial" w:hAnsi="Arial" w:cs="Arial"/>
                <w:sz w:val="21"/>
                <w:szCs w:val="21"/>
              </w:rPr>
              <w:t>18</w:t>
            </w:r>
          </w:p>
        </w:tc>
        <w:tc>
          <w:tcPr>
            <w:tcW w:w="1276" w:type="dxa"/>
            <w:vAlign w:val="bottom"/>
          </w:tcPr>
          <w:p w14:paraId="63BA8568" w14:textId="23AE01BF" w:rsidR="00495731" w:rsidRDefault="00495731">
            <w:pPr>
              <w:jc w:val="center"/>
              <w:rPr>
                <w:rFonts w:ascii="Arial" w:eastAsia="Arial" w:hAnsi="Arial" w:cs="Arial"/>
                <w:sz w:val="21"/>
                <w:szCs w:val="21"/>
              </w:rPr>
            </w:pPr>
            <w:r>
              <w:rPr>
                <w:rFonts w:ascii="Arial" w:eastAsia="Arial" w:hAnsi="Arial" w:cs="Arial"/>
                <w:sz w:val="21"/>
                <w:szCs w:val="21"/>
              </w:rPr>
              <w:t>0</w:t>
            </w:r>
          </w:p>
        </w:tc>
        <w:tc>
          <w:tcPr>
            <w:tcW w:w="1418" w:type="dxa"/>
            <w:vAlign w:val="bottom"/>
          </w:tcPr>
          <w:p w14:paraId="059CDD2C" w14:textId="6585D03B" w:rsidR="00495731" w:rsidRDefault="00495731">
            <w:pPr>
              <w:jc w:val="center"/>
              <w:rPr>
                <w:rFonts w:ascii="Arial" w:eastAsia="Arial" w:hAnsi="Arial" w:cs="Arial"/>
                <w:sz w:val="21"/>
                <w:szCs w:val="21"/>
              </w:rPr>
            </w:pPr>
            <w:r>
              <w:rPr>
                <w:rFonts w:ascii="Arial" w:eastAsia="Arial" w:hAnsi="Arial" w:cs="Arial"/>
                <w:sz w:val="21"/>
                <w:szCs w:val="21"/>
              </w:rPr>
              <w:t>0</w:t>
            </w:r>
          </w:p>
        </w:tc>
        <w:tc>
          <w:tcPr>
            <w:tcW w:w="1134" w:type="dxa"/>
            <w:vAlign w:val="bottom"/>
          </w:tcPr>
          <w:p w14:paraId="0FB8A31B" w14:textId="6D209C50" w:rsidR="00495731" w:rsidRDefault="00495731">
            <w:pPr>
              <w:jc w:val="center"/>
              <w:rPr>
                <w:rFonts w:ascii="Arial" w:eastAsia="Arial" w:hAnsi="Arial" w:cs="Arial"/>
                <w:sz w:val="21"/>
                <w:szCs w:val="21"/>
              </w:rPr>
            </w:pPr>
            <w:r>
              <w:rPr>
                <w:rFonts w:ascii="Arial" w:eastAsia="Arial" w:hAnsi="Arial" w:cs="Arial"/>
                <w:sz w:val="21"/>
                <w:szCs w:val="21"/>
              </w:rPr>
              <w:t>1</w:t>
            </w:r>
            <w:r w:rsidR="00164C91">
              <w:rPr>
                <w:rFonts w:ascii="Arial" w:eastAsia="Arial" w:hAnsi="Arial" w:cs="Arial"/>
                <w:sz w:val="21"/>
                <w:szCs w:val="21"/>
              </w:rPr>
              <w:t>8</w:t>
            </w:r>
          </w:p>
        </w:tc>
      </w:tr>
      <w:tr w:rsidR="00495731" w14:paraId="5BA1BAC2" w14:textId="77777777" w:rsidTr="00495731">
        <w:trPr>
          <w:trHeight w:val="283"/>
          <w:jc w:val="center"/>
        </w:trPr>
        <w:tc>
          <w:tcPr>
            <w:tcW w:w="2016" w:type="dxa"/>
            <w:vAlign w:val="center"/>
          </w:tcPr>
          <w:p w14:paraId="31C20119" w14:textId="77777777" w:rsidR="00495731" w:rsidRDefault="00495731">
            <w:pPr>
              <w:jc w:val="center"/>
              <w:rPr>
                <w:rFonts w:ascii="Arial" w:eastAsia="Arial" w:hAnsi="Arial" w:cs="Arial"/>
                <w:sz w:val="21"/>
                <w:szCs w:val="21"/>
              </w:rPr>
            </w:pPr>
            <w:r>
              <w:rPr>
                <w:rFonts w:ascii="Arial" w:eastAsia="Arial" w:hAnsi="Arial" w:cs="Arial"/>
                <w:sz w:val="21"/>
                <w:szCs w:val="21"/>
              </w:rPr>
              <w:t>Hibrido</w:t>
            </w:r>
          </w:p>
        </w:tc>
        <w:tc>
          <w:tcPr>
            <w:tcW w:w="1381" w:type="dxa"/>
            <w:vAlign w:val="bottom"/>
          </w:tcPr>
          <w:p w14:paraId="7AB0EBF4" w14:textId="5C577B29" w:rsidR="00495731" w:rsidRDefault="00164C91">
            <w:pPr>
              <w:jc w:val="center"/>
              <w:rPr>
                <w:rFonts w:ascii="Arial" w:eastAsia="Arial" w:hAnsi="Arial" w:cs="Arial"/>
                <w:sz w:val="21"/>
                <w:szCs w:val="21"/>
              </w:rPr>
            </w:pPr>
            <w:r>
              <w:rPr>
                <w:rFonts w:ascii="Arial" w:eastAsia="Arial" w:hAnsi="Arial" w:cs="Arial"/>
                <w:sz w:val="21"/>
                <w:szCs w:val="21"/>
              </w:rPr>
              <w:t>2</w:t>
            </w:r>
          </w:p>
        </w:tc>
        <w:tc>
          <w:tcPr>
            <w:tcW w:w="1276" w:type="dxa"/>
            <w:vAlign w:val="bottom"/>
          </w:tcPr>
          <w:p w14:paraId="7058E19B" w14:textId="231CAA84" w:rsidR="00495731" w:rsidRDefault="00164C91">
            <w:pPr>
              <w:jc w:val="center"/>
              <w:rPr>
                <w:rFonts w:ascii="Arial" w:eastAsia="Arial" w:hAnsi="Arial" w:cs="Arial"/>
                <w:sz w:val="21"/>
                <w:szCs w:val="21"/>
              </w:rPr>
            </w:pPr>
            <w:r>
              <w:rPr>
                <w:rFonts w:ascii="Arial" w:eastAsia="Arial" w:hAnsi="Arial" w:cs="Arial"/>
                <w:sz w:val="21"/>
                <w:szCs w:val="21"/>
              </w:rPr>
              <w:t>2</w:t>
            </w:r>
            <w:r w:rsidR="00495731">
              <w:rPr>
                <w:rFonts w:ascii="Arial" w:eastAsia="Arial" w:hAnsi="Arial" w:cs="Arial"/>
                <w:sz w:val="21"/>
                <w:szCs w:val="21"/>
              </w:rPr>
              <w:t>0</w:t>
            </w:r>
          </w:p>
        </w:tc>
        <w:tc>
          <w:tcPr>
            <w:tcW w:w="1418" w:type="dxa"/>
            <w:vAlign w:val="bottom"/>
          </w:tcPr>
          <w:p w14:paraId="1CD3DBCA" w14:textId="1DC63C88" w:rsidR="00495731" w:rsidRDefault="00164C91">
            <w:pPr>
              <w:jc w:val="center"/>
              <w:rPr>
                <w:rFonts w:ascii="Arial" w:eastAsia="Arial" w:hAnsi="Arial" w:cs="Arial"/>
                <w:sz w:val="21"/>
                <w:szCs w:val="21"/>
              </w:rPr>
            </w:pPr>
            <w:r>
              <w:rPr>
                <w:rFonts w:ascii="Arial" w:eastAsia="Arial" w:hAnsi="Arial" w:cs="Arial"/>
                <w:sz w:val="21"/>
                <w:szCs w:val="21"/>
              </w:rPr>
              <w:t>2</w:t>
            </w:r>
            <w:r w:rsidR="00495731">
              <w:rPr>
                <w:rFonts w:ascii="Arial" w:eastAsia="Arial" w:hAnsi="Arial" w:cs="Arial"/>
                <w:sz w:val="21"/>
                <w:szCs w:val="21"/>
              </w:rPr>
              <w:t>0</w:t>
            </w:r>
          </w:p>
        </w:tc>
        <w:tc>
          <w:tcPr>
            <w:tcW w:w="1134" w:type="dxa"/>
            <w:vAlign w:val="bottom"/>
          </w:tcPr>
          <w:p w14:paraId="15182DCC" w14:textId="77BBC14E" w:rsidR="00495731" w:rsidRDefault="00164C91">
            <w:pPr>
              <w:jc w:val="center"/>
              <w:rPr>
                <w:rFonts w:ascii="Arial" w:eastAsia="Arial" w:hAnsi="Arial" w:cs="Arial"/>
                <w:sz w:val="21"/>
                <w:szCs w:val="21"/>
              </w:rPr>
            </w:pPr>
            <w:r>
              <w:rPr>
                <w:rFonts w:ascii="Arial" w:eastAsia="Arial" w:hAnsi="Arial" w:cs="Arial"/>
                <w:sz w:val="21"/>
                <w:szCs w:val="21"/>
              </w:rPr>
              <w:t>42</w:t>
            </w:r>
          </w:p>
        </w:tc>
      </w:tr>
      <w:tr w:rsidR="00495731" w14:paraId="0B80B07B" w14:textId="77777777" w:rsidTr="00495731">
        <w:trPr>
          <w:trHeight w:val="283"/>
          <w:jc w:val="center"/>
        </w:trPr>
        <w:tc>
          <w:tcPr>
            <w:tcW w:w="2016" w:type="dxa"/>
            <w:shd w:val="clear" w:color="auto" w:fill="A5C9EB"/>
            <w:vAlign w:val="center"/>
          </w:tcPr>
          <w:p w14:paraId="66868189" w14:textId="77777777" w:rsidR="00495731" w:rsidRDefault="00495731">
            <w:pPr>
              <w:jc w:val="center"/>
              <w:rPr>
                <w:rFonts w:ascii="Arial" w:eastAsia="Arial" w:hAnsi="Arial" w:cs="Arial"/>
                <w:b/>
                <w:bCs/>
                <w:sz w:val="21"/>
                <w:szCs w:val="21"/>
              </w:rPr>
            </w:pPr>
            <w:r>
              <w:rPr>
                <w:rFonts w:ascii="Arial" w:eastAsia="Arial" w:hAnsi="Arial" w:cs="Arial"/>
                <w:b/>
                <w:bCs/>
                <w:sz w:val="21"/>
                <w:szCs w:val="21"/>
              </w:rPr>
              <w:t>Total</w:t>
            </w:r>
          </w:p>
        </w:tc>
        <w:tc>
          <w:tcPr>
            <w:tcW w:w="1381" w:type="dxa"/>
            <w:vAlign w:val="bottom"/>
          </w:tcPr>
          <w:p w14:paraId="51245589" w14:textId="77777777" w:rsidR="00495731" w:rsidRDefault="00495731">
            <w:pPr>
              <w:jc w:val="center"/>
              <w:rPr>
                <w:rFonts w:ascii="Arial" w:eastAsia="Arial" w:hAnsi="Arial" w:cs="Arial"/>
                <w:sz w:val="21"/>
                <w:szCs w:val="21"/>
              </w:rPr>
            </w:pPr>
            <w:r>
              <w:rPr>
                <w:rFonts w:ascii="Arial" w:eastAsia="Arial" w:hAnsi="Arial" w:cs="Arial"/>
                <w:sz w:val="21"/>
                <w:szCs w:val="21"/>
              </w:rPr>
              <w:t>20</w:t>
            </w:r>
          </w:p>
        </w:tc>
        <w:tc>
          <w:tcPr>
            <w:tcW w:w="1276" w:type="dxa"/>
            <w:vAlign w:val="bottom"/>
          </w:tcPr>
          <w:p w14:paraId="79F250C4" w14:textId="77777777" w:rsidR="00495731" w:rsidRDefault="00495731">
            <w:pPr>
              <w:jc w:val="center"/>
              <w:rPr>
                <w:rFonts w:ascii="Arial" w:eastAsia="Arial" w:hAnsi="Arial" w:cs="Arial"/>
                <w:sz w:val="21"/>
                <w:szCs w:val="21"/>
              </w:rPr>
            </w:pPr>
            <w:r>
              <w:rPr>
                <w:rFonts w:ascii="Arial" w:eastAsia="Arial" w:hAnsi="Arial" w:cs="Arial"/>
                <w:sz w:val="21"/>
                <w:szCs w:val="21"/>
              </w:rPr>
              <w:t>20</w:t>
            </w:r>
          </w:p>
        </w:tc>
        <w:tc>
          <w:tcPr>
            <w:tcW w:w="1418" w:type="dxa"/>
            <w:vAlign w:val="bottom"/>
          </w:tcPr>
          <w:p w14:paraId="601173E6" w14:textId="77777777" w:rsidR="00495731" w:rsidRDefault="00495731">
            <w:pPr>
              <w:jc w:val="center"/>
              <w:rPr>
                <w:rFonts w:ascii="Arial" w:eastAsia="Arial" w:hAnsi="Arial" w:cs="Arial"/>
                <w:sz w:val="21"/>
                <w:szCs w:val="21"/>
              </w:rPr>
            </w:pPr>
            <w:r>
              <w:rPr>
                <w:rFonts w:ascii="Arial" w:eastAsia="Arial" w:hAnsi="Arial" w:cs="Arial"/>
                <w:sz w:val="21"/>
                <w:szCs w:val="21"/>
              </w:rPr>
              <w:t>20</w:t>
            </w:r>
          </w:p>
        </w:tc>
        <w:tc>
          <w:tcPr>
            <w:tcW w:w="1134" w:type="dxa"/>
            <w:vAlign w:val="bottom"/>
          </w:tcPr>
          <w:p w14:paraId="1A56B594" w14:textId="78F3C4EB" w:rsidR="00495731" w:rsidRDefault="00495731">
            <w:pPr>
              <w:jc w:val="center"/>
              <w:rPr>
                <w:rFonts w:ascii="Arial" w:eastAsia="Arial" w:hAnsi="Arial" w:cs="Arial"/>
                <w:sz w:val="21"/>
                <w:szCs w:val="21"/>
              </w:rPr>
            </w:pPr>
            <w:r>
              <w:rPr>
                <w:rFonts w:ascii="Arial" w:eastAsia="Arial" w:hAnsi="Arial" w:cs="Arial"/>
                <w:sz w:val="21"/>
                <w:szCs w:val="21"/>
              </w:rPr>
              <w:t>60</w:t>
            </w:r>
          </w:p>
        </w:tc>
      </w:tr>
    </w:tbl>
    <w:p w14:paraId="62FF1D9F" w14:textId="77777777" w:rsidR="00F75EC4" w:rsidRDefault="00F75EC4">
      <w:pPr>
        <w:spacing w:after="0"/>
        <w:jc w:val="both"/>
        <w:rPr>
          <w:rFonts w:ascii="Arial" w:eastAsia="Arial" w:hAnsi="Arial" w:cs="Arial"/>
          <w:sz w:val="22"/>
          <w:szCs w:val="22"/>
        </w:rPr>
      </w:pPr>
    </w:p>
    <w:p w14:paraId="70204CC7" w14:textId="77777777" w:rsidR="00F75EC4" w:rsidRDefault="00F75EC4">
      <w:pPr>
        <w:spacing w:after="0"/>
        <w:jc w:val="both"/>
        <w:rPr>
          <w:rFonts w:ascii="Arial" w:eastAsia="Arial" w:hAnsi="Arial" w:cs="Arial"/>
          <w:sz w:val="22"/>
          <w:szCs w:val="22"/>
        </w:rPr>
      </w:pPr>
    </w:p>
    <w:p w14:paraId="222E5D57" w14:textId="3E8094B0" w:rsidR="00F75EC4" w:rsidRDefault="00000000">
      <w:pPr>
        <w:spacing w:after="0"/>
        <w:jc w:val="both"/>
        <w:rPr>
          <w:rFonts w:ascii="Arial" w:eastAsia="Arial" w:hAnsi="Arial" w:cs="Arial"/>
          <w:sz w:val="22"/>
          <w:szCs w:val="22"/>
        </w:rPr>
      </w:pPr>
      <w:r>
        <w:rPr>
          <w:rFonts w:ascii="Arial" w:eastAsia="Arial" w:hAnsi="Arial" w:cs="Arial"/>
          <w:sz w:val="22"/>
          <w:szCs w:val="22"/>
        </w:rPr>
        <w:t xml:space="preserve">En el siguiente enlace se pueden consultar los vehículos evaluados en el mes de </w:t>
      </w:r>
      <w:r w:rsidR="0073407D">
        <w:rPr>
          <w:rFonts w:ascii="Arial" w:eastAsia="Arial" w:hAnsi="Arial" w:cs="Arial"/>
          <w:sz w:val="22"/>
          <w:szCs w:val="22"/>
        </w:rPr>
        <w:t>dic</w:t>
      </w:r>
      <w:r>
        <w:rPr>
          <w:rFonts w:ascii="Arial" w:eastAsia="Arial" w:hAnsi="Arial" w:cs="Arial"/>
          <w:sz w:val="22"/>
          <w:szCs w:val="22"/>
        </w:rPr>
        <w:t xml:space="preserve">iembre: </w:t>
      </w:r>
    </w:p>
    <w:p w14:paraId="67BF8D92" w14:textId="77777777" w:rsidR="00F75EC4" w:rsidRDefault="00000000">
      <w:pPr>
        <w:spacing w:after="0"/>
        <w:jc w:val="both"/>
        <w:rPr>
          <w:rFonts w:ascii="Arial" w:eastAsia="Arial" w:hAnsi="Arial" w:cs="Arial"/>
        </w:rPr>
      </w:pPr>
      <w:hyperlink r:id="rId9">
        <w:r>
          <w:rPr>
            <w:rFonts w:ascii="Arial" w:eastAsia="Arial" w:hAnsi="Arial" w:cs="Arial"/>
            <w:color w:val="467886"/>
            <w:u w:val="single"/>
          </w:rPr>
          <w:t>https://drive.google.com/drive/u/3/folders/16MAWBNsrIYZZcMLnCIgqM1RJmn2hKfFN</w:t>
        </w:r>
      </w:hyperlink>
    </w:p>
    <w:p w14:paraId="3AA7185E" w14:textId="77777777" w:rsidR="00F75EC4" w:rsidRDefault="00F75EC4">
      <w:pPr>
        <w:spacing w:after="0"/>
        <w:jc w:val="both"/>
        <w:rPr>
          <w:rFonts w:ascii="Arial" w:eastAsia="Arial" w:hAnsi="Arial" w:cs="Arial"/>
          <w:sz w:val="22"/>
          <w:szCs w:val="22"/>
        </w:rPr>
      </w:pPr>
    </w:p>
    <w:p w14:paraId="78ACCF3F" w14:textId="77777777" w:rsidR="00164C91" w:rsidRPr="00164C91" w:rsidRDefault="00164C91" w:rsidP="00164C91">
      <w:pPr>
        <w:jc w:val="both"/>
        <w:rPr>
          <w:rFonts w:ascii="Arial" w:eastAsia="Arial" w:hAnsi="Arial" w:cs="Arial"/>
          <w:b/>
          <w:bCs/>
          <w:color w:val="000000"/>
          <w:sz w:val="22"/>
          <w:szCs w:val="22"/>
        </w:rPr>
      </w:pPr>
      <w:bookmarkStart w:id="7" w:name="_heading=h.txnh756yqwdg" w:colFirst="0" w:colLast="0"/>
      <w:bookmarkEnd w:id="7"/>
      <w:r w:rsidRPr="00164C91">
        <w:rPr>
          <w:rFonts w:ascii="Arial" w:eastAsia="Arial" w:hAnsi="Arial" w:cs="Arial"/>
          <w:b/>
          <w:bCs/>
          <w:color w:val="000000"/>
          <w:sz w:val="22"/>
          <w:szCs w:val="22"/>
        </w:rPr>
        <w:t>4.5. Etiquetado</w:t>
      </w:r>
    </w:p>
    <w:p w14:paraId="18978BD1" w14:textId="77777777" w:rsidR="00164C91" w:rsidRPr="00164C91" w:rsidRDefault="00164C91" w:rsidP="00164C91">
      <w:pPr>
        <w:jc w:val="both"/>
        <w:rPr>
          <w:rFonts w:ascii="Arial" w:eastAsia="Arial" w:hAnsi="Arial" w:cs="Arial"/>
          <w:b/>
          <w:bCs/>
          <w:color w:val="000000"/>
          <w:sz w:val="22"/>
          <w:szCs w:val="22"/>
        </w:rPr>
      </w:pPr>
      <w:r w:rsidRPr="00164C91">
        <w:rPr>
          <w:rFonts w:ascii="Arial" w:eastAsia="Arial" w:hAnsi="Arial" w:cs="Arial"/>
          <w:b/>
          <w:bCs/>
          <w:color w:val="000000"/>
          <w:sz w:val="22"/>
          <w:szCs w:val="22"/>
        </w:rPr>
        <w:t>4.5.1. Impresión</w:t>
      </w:r>
    </w:p>
    <w:p w14:paraId="08DB8202" w14:textId="02553390" w:rsidR="00164C91" w:rsidRPr="00164C91" w:rsidRDefault="00164C91" w:rsidP="00164C91">
      <w:pPr>
        <w:jc w:val="both"/>
        <w:rPr>
          <w:rFonts w:ascii="Arial" w:eastAsia="Arial" w:hAnsi="Arial" w:cs="Arial"/>
          <w:color w:val="000000"/>
          <w:sz w:val="22"/>
          <w:szCs w:val="22"/>
        </w:rPr>
      </w:pPr>
      <w:r w:rsidRPr="00164C91">
        <w:rPr>
          <w:rFonts w:ascii="Arial" w:eastAsia="Arial" w:hAnsi="Arial" w:cs="Arial"/>
          <w:color w:val="000000"/>
          <w:sz w:val="22"/>
          <w:szCs w:val="22"/>
        </w:rPr>
        <w:t xml:space="preserve">Se realizó la impresión e instalación del holograma de </w:t>
      </w:r>
      <w:r>
        <w:rPr>
          <w:rFonts w:ascii="Arial" w:eastAsia="Arial" w:hAnsi="Arial" w:cs="Arial"/>
          <w:color w:val="000000"/>
          <w:sz w:val="22"/>
          <w:szCs w:val="22"/>
        </w:rPr>
        <w:t>126</w:t>
      </w:r>
      <w:r w:rsidRPr="00164C91">
        <w:rPr>
          <w:rFonts w:ascii="Arial" w:eastAsia="Arial" w:hAnsi="Arial" w:cs="Arial"/>
          <w:color w:val="000000"/>
          <w:sz w:val="22"/>
          <w:szCs w:val="22"/>
        </w:rPr>
        <w:t xml:space="preserve"> etiquetas de las solicitudes categorizadas previamente en el mes de </w:t>
      </w:r>
      <w:r>
        <w:rPr>
          <w:rFonts w:ascii="Arial" w:eastAsia="Arial" w:hAnsi="Arial" w:cs="Arial"/>
          <w:color w:val="000000"/>
          <w:sz w:val="22"/>
          <w:szCs w:val="22"/>
        </w:rPr>
        <w:t>octubre</w:t>
      </w:r>
      <w:r w:rsidRPr="00164C91">
        <w:rPr>
          <w:rFonts w:ascii="Arial" w:eastAsia="Arial" w:hAnsi="Arial" w:cs="Arial"/>
          <w:color w:val="000000"/>
          <w:sz w:val="22"/>
          <w:szCs w:val="22"/>
        </w:rPr>
        <w:t xml:space="preserve"> de</w:t>
      </w:r>
      <w:r>
        <w:rPr>
          <w:rFonts w:ascii="Arial" w:eastAsia="Arial" w:hAnsi="Arial" w:cs="Arial"/>
          <w:color w:val="000000"/>
          <w:sz w:val="22"/>
          <w:szCs w:val="22"/>
        </w:rPr>
        <w:t xml:space="preserve"> </w:t>
      </w:r>
      <w:r w:rsidRPr="00164C91">
        <w:rPr>
          <w:rFonts w:ascii="Arial" w:eastAsia="Arial" w:hAnsi="Arial" w:cs="Arial"/>
          <w:color w:val="000000"/>
          <w:sz w:val="22"/>
          <w:szCs w:val="22"/>
        </w:rPr>
        <w:t>l</w:t>
      </w:r>
      <w:r>
        <w:rPr>
          <w:rFonts w:ascii="Arial" w:eastAsia="Arial" w:hAnsi="Arial" w:cs="Arial"/>
          <w:color w:val="000000"/>
          <w:sz w:val="22"/>
          <w:szCs w:val="22"/>
        </w:rPr>
        <w:t>a empresa E-Somos Fontibón SAS</w:t>
      </w:r>
      <w:r w:rsidRPr="00164C91">
        <w:rPr>
          <w:rFonts w:ascii="Arial" w:eastAsia="Arial" w:hAnsi="Arial" w:cs="Arial"/>
          <w:color w:val="000000"/>
          <w:sz w:val="22"/>
          <w:szCs w:val="22"/>
        </w:rPr>
        <w:t>:</w:t>
      </w:r>
    </w:p>
    <w:p w14:paraId="6456B52B" w14:textId="77777777" w:rsidR="0043360E" w:rsidRDefault="0043360E">
      <w:pPr>
        <w:rPr>
          <w:rFonts w:ascii="Arial" w:eastAsia="Arial" w:hAnsi="Arial" w:cs="Arial"/>
          <w:b/>
          <w:bCs/>
          <w:color w:val="000000"/>
          <w:sz w:val="22"/>
          <w:szCs w:val="22"/>
        </w:rPr>
      </w:pPr>
      <w:r>
        <w:rPr>
          <w:rFonts w:ascii="Arial" w:eastAsia="Arial" w:hAnsi="Arial" w:cs="Arial"/>
          <w:b/>
          <w:bCs/>
          <w:color w:val="000000"/>
          <w:sz w:val="22"/>
          <w:szCs w:val="22"/>
        </w:rPr>
        <w:br w:type="page"/>
      </w:r>
    </w:p>
    <w:p w14:paraId="0D424320" w14:textId="58342AB1" w:rsidR="00164C91" w:rsidRPr="00164C91" w:rsidRDefault="00164C91" w:rsidP="00164C91">
      <w:pPr>
        <w:jc w:val="both"/>
        <w:rPr>
          <w:rFonts w:ascii="Arial" w:eastAsia="Arial" w:hAnsi="Arial" w:cs="Arial"/>
          <w:b/>
          <w:bCs/>
          <w:color w:val="000000"/>
          <w:sz w:val="22"/>
          <w:szCs w:val="22"/>
        </w:rPr>
      </w:pPr>
      <w:r w:rsidRPr="00164C91">
        <w:rPr>
          <w:rFonts w:ascii="Arial" w:eastAsia="Arial" w:hAnsi="Arial" w:cs="Arial"/>
          <w:b/>
          <w:bCs/>
          <w:color w:val="000000"/>
          <w:sz w:val="22"/>
          <w:szCs w:val="22"/>
        </w:rPr>
        <w:lastRenderedPageBreak/>
        <w:t>4.5.2. Instalación etiqueta</w:t>
      </w:r>
    </w:p>
    <w:p w14:paraId="4215EBFB" w14:textId="6D712FE6" w:rsidR="00164C91" w:rsidRPr="00164C91" w:rsidRDefault="00164C91" w:rsidP="00164C91">
      <w:pPr>
        <w:jc w:val="both"/>
        <w:rPr>
          <w:rFonts w:ascii="Arial" w:eastAsia="Arial" w:hAnsi="Arial" w:cs="Arial"/>
          <w:color w:val="000000"/>
          <w:sz w:val="22"/>
          <w:szCs w:val="22"/>
        </w:rPr>
      </w:pPr>
      <w:r w:rsidRPr="00164C91">
        <w:rPr>
          <w:rFonts w:ascii="Arial" w:eastAsia="Arial" w:hAnsi="Arial" w:cs="Arial"/>
          <w:color w:val="000000"/>
          <w:sz w:val="22"/>
          <w:szCs w:val="22"/>
        </w:rPr>
        <w:t xml:space="preserve">Durante el mes de </w:t>
      </w:r>
      <w:r>
        <w:rPr>
          <w:rFonts w:ascii="Arial" w:eastAsia="Arial" w:hAnsi="Arial" w:cs="Arial"/>
          <w:color w:val="000000"/>
          <w:sz w:val="22"/>
          <w:szCs w:val="22"/>
        </w:rPr>
        <w:t>diciembre</w:t>
      </w:r>
      <w:r w:rsidRPr="00164C91">
        <w:rPr>
          <w:rFonts w:ascii="Arial" w:eastAsia="Arial" w:hAnsi="Arial" w:cs="Arial"/>
          <w:color w:val="000000"/>
          <w:sz w:val="22"/>
          <w:szCs w:val="22"/>
        </w:rPr>
        <w:t>, se llev</w:t>
      </w:r>
      <w:r>
        <w:rPr>
          <w:rFonts w:ascii="Arial" w:eastAsia="Arial" w:hAnsi="Arial" w:cs="Arial"/>
          <w:color w:val="000000"/>
          <w:sz w:val="22"/>
          <w:szCs w:val="22"/>
        </w:rPr>
        <w:t xml:space="preserve">ó </w:t>
      </w:r>
      <w:r w:rsidRPr="00164C91">
        <w:rPr>
          <w:rFonts w:ascii="Arial" w:eastAsia="Arial" w:hAnsi="Arial" w:cs="Arial"/>
          <w:color w:val="000000"/>
          <w:sz w:val="22"/>
          <w:szCs w:val="22"/>
        </w:rPr>
        <w:t xml:space="preserve">a cabo </w:t>
      </w:r>
      <w:r>
        <w:rPr>
          <w:rFonts w:ascii="Arial" w:eastAsia="Arial" w:hAnsi="Arial" w:cs="Arial"/>
          <w:color w:val="000000"/>
          <w:sz w:val="22"/>
          <w:szCs w:val="22"/>
        </w:rPr>
        <w:t>el espacio</w:t>
      </w:r>
      <w:r w:rsidRPr="00164C91">
        <w:rPr>
          <w:rFonts w:ascii="Arial" w:eastAsia="Arial" w:hAnsi="Arial" w:cs="Arial"/>
          <w:color w:val="000000"/>
          <w:sz w:val="22"/>
          <w:szCs w:val="22"/>
        </w:rPr>
        <w:t xml:space="preserve"> de instalación de etiquetas de los vehículos de la empresa </w:t>
      </w:r>
      <w:r>
        <w:rPr>
          <w:rFonts w:ascii="Arial" w:eastAsia="Arial" w:hAnsi="Arial" w:cs="Arial"/>
          <w:color w:val="000000"/>
          <w:sz w:val="22"/>
          <w:szCs w:val="22"/>
        </w:rPr>
        <w:t>E-Somos Fontibón SAS</w:t>
      </w:r>
      <w:r w:rsidRPr="00164C91">
        <w:rPr>
          <w:rFonts w:ascii="Arial" w:eastAsia="Arial" w:hAnsi="Arial" w:cs="Arial"/>
          <w:color w:val="000000"/>
          <w:sz w:val="22"/>
          <w:szCs w:val="22"/>
        </w:rPr>
        <w:t>, en la siguiente fecha: 1</w:t>
      </w:r>
      <w:r>
        <w:rPr>
          <w:rFonts w:ascii="Arial" w:eastAsia="Arial" w:hAnsi="Arial" w:cs="Arial"/>
          <w:color w:val="000000"/>
          <w:sz w:val="22"/>
          <w:szCs w:val="22"/>
        </w:rPr>
        <w:t>0</w:t>
      </w:r>
      <w:r w:rsidRPr="00164C91">
        <w:rPr>
          <w:rFonts w:ascii="Arial" w:eastAsia="Arial" w:hAnsi="Arial" w:cs="Arial"/>
          <w:color w:val="000000"/>
          <w:sz w:val="22"/>
          <w:szCs w:val="22"/>
        </w:rPr>
        <w:t>/</w:t>
      </w:r>
      <w:r>
        <w:rPr>
          <w:rFonts w:ascii="Arial" w:eastAsia="Arial" w:hAnsi="Arial" w:cs="Arial"/>
          <w:color w:val="000000"/>
          <w:sz w:val="22"/>
          <w:szCs w:val="22"/>
        </w:rPr>
        <w:t>12</w:t>
      </w:r>
      <w:r w:rsidRPr="00164C91">
        <w:rPr>
          <w:rFonts w:ascii="Arial" w:eastAsia="Arial" w:hAnsi="Arial" w:cs="Arial"/>
          <w:color w:val="000000"/>
          <w:sz w:val="22"/>
          <w:szCs w:val="22"/>
        </w:rPr>
        <w:t xml:space="preserve">/2025, para un total de </w:t>
      </w:r>
      <w:r>
        <w:rPr>
          <w:rFonts w:ascii="Arial" w:eastAsia="Arial" w:hAnsi="Arial" w:cs="Arial"/>
          <w:color w:val="000000"/>
          <w:sz w:val="22"/>
          <w:szCs w:val="22"/>
        </w:rPr>
        <w:t>1</w:t>
      </w:r>
      <w:r w:rsidRPr="00164C91">
        <w:rPr>
          <w:rFonts w:ascii="Arial" w:eastAsia="Arial" w:hAnsi="Arial" w:cs="Arial"/>
          <w:color w:val="000000"/>
          <w:sz w:val="22"/>
          <w:szCs w:val="22"/>
        </w:rPr>
        <w:t>2</w:t>
      </w:r>
      <w:r>
        <w:rPr>
          <w:rFonts w:ascii="Arial" w:eastAsia="Arial" w:hAnsi="Arial" w:cs="Arial"/>
          <w:color w:val="000000"/>
          <w:sz w:val="22"/>
          <w:szCs w:val="22"/>
        </w:rPr>
        <w:t>6</w:t>
      </w:r>
      <w:r w:rsidRPr="00164C91">
        <w:rPr>
          <w:rFonts w:ascii="Arial" w:eastAsia="Arial" w:hAnsi="Arial" w:cs="Arial"/>
          <w:color w:val="000000"/>
          <w:sz w:val="22"/>
          <w:szCs w:val="22"/>
        </w:rPr>
        <w:t xml:space="preserve"> vehículos etiquetados. En el siguiente enlace se encuentra el registro de la instalación:</w:t>
      </w:r>
    </w:p>
    <w:p w14:paraId="1C93705A" w14:textId="5F49DBD3" w:rsidR="00164C91" w:rsidRDefault="00164C91">
      <w:pPr>
        <w:pStyle w:val="Ttulo2"/>
        <w:spacing w:before="0" w:after="0" w:line="240" w:lineRule="auto"/>
        <w:rPr>
          <w:rFonts w:ascii="Arial" w:eastAsia="Arial" w:hAnsi="Arial" w:cs="Arial"/>
          <w:color w:val="000000"/>
          <w:sz w:val="22"/>
          <w:szCs w:val="22"/>
        </w:rPr>
      </w:pPr>
      <w:hyperlink r:id="rId10" w:history="1">
        <w:r w:rsidRPr="00C672E9">
          <w:rPr>
            <w:rStyle w:val="Hipervnculo"/>
            <w:rFonts w:ascii="Arial" w:eastAsia="Arial" w:hAnsi="Arial" w:cs="Arial"/>
            <w:sz w:val="22"/>
            <w:szCs w:val="22"/>
          </w:rPr>
          <w:t>https://drive.google.com/drive/u/0/folders/1mlEwJLZoV0OUCawHnZVnjXpm84zMRyg0</w:t>
        </w:r>
      </w:hyperlink>
    </w:p>
    <w:p w14:paraId="5FE53B37" w14:textId="77777777" w:rsidR="00164C91" w:rsidRPr="00164C91" w:rsidRDefault="00164C91" w:rsidP="00164C91"/>
    <w:p w14:paraId="1465A2AA" w14:textId="15594407" w:rsidR="00F75EC4" w:rsidRDefault="00000000">
      <w:pPr>
        <w:pStyle w:val="Ttulo2"/>
        <w:spacing w:before="0" w:after="0" w:line="240" w:lineRule="auto"/>
        <w:rPr>
          <w:rFonts w:ascii="Arial" w:eastAsia="Arial" w:hAnsi="Arial" w:cs="Arial"/>
          <w:b/>
          <w:bCs/>
          <w:color w:val="000000"/>
          <w:sz w:val="22"/>
          <w:szCs w:val="22"/>
        </w:rPr>
      </w:pPr>
      <w:r>
        <w:rPr>
          <w:rFonts w:ascii="Arial" w:eastAsia="Arial" w:hAnsi="Arial" w:cs="Arial"/>
          <w:b/>
          <w:bCs/>
          <w:color w:val="000000"/>
          <w:sz w:val="22"/>
          <w:szCs w:val="22"/>
        </w:rPr>
        <w:t>4.6. Atención a solicitudes ciudadanas</w:t>
      </w:r>
    </w:p>
    <w:p w14:paraId="1A1E0297" w14:textId="77777777" w:rsidR="00F75EC4" w:rsidRDefault="00F75EC4">
      <w:pPr>
        <w:spacing w:after="0" w:line="240" w:lineRule="auto"/>
        <w:jc w:val="both"/>
        <w:rPr>
          <w:rFonts w:ascii="Arial" w:eastAsia="Arial" w:hAnsi="Arial" w:cs="Arial"/>
          <w:sz w:val="22"/>
          <w:szCs w:val="22"/>
        </w:rPr>
      </w:pPr>
    </w:p>
    <w:p w14:paraId="0C56227E" w14:textId="5021D34A" w:rsidR="00F75EC4" w:rsidRDefault="00000000">
      <w:pPr>
        <w:spacing w:line="240" w:lineRule="auto"/>
        <w:jc w:val="both"/>
        <w:rPr>
          <w:rFonts w:ascii="Arial" w:eastAsia="Arial" w:hAnsi="Arial" w:cs="Arial"/>
          <w:b/>
          <w:bCs/>
          <w:sz w:val="22"/>
          <w:szCs w:val="22"/>
        </w:rPr>
      </w:pPr>
      <w:r>
        <w:rPr>
          <w:rFonts w:ascii="Arial" w:eastAsia="Arial" w:hAnsi="Arial" w:cs="Arial"/>
          <w:sz w:val="22"/>
          <w:szCs w:val="22"/>
        </w:rPr>
        <w:t xml:space="preserve">En el mes de </w:t>
      </w:r>
      <w:r w:rsidR="0073407D">
        <w:rPr>
          <w:rFonts w:ascii="Arial" w:eastAsia="Arial" w:hAnsi="Arial" w:cs="Arial"/>
          <w:sz w:val="22"/>
          <w:szCs w:val="22"/>
        </w:rPr>
        <w:t>dici</w:t>
      </w:r>
      <w:r>
        <w:rPr>
          <w:rFonts w:ascii="Arial" w:eastAsia="Arial" w:hAnsi="Arial" w:cs="Arial"/>
          <w:sz w:val="22"/>
          <w:szCs w:val="22"/>
        </w:rPr>
        <w:t>embre de 2025, no se recibieron solicitudes ciudadanas o de entes de control sobre EVA.</w:t>
      </w:r>
    </w:p>
    <w:p w14:paraId="5F75E1C3" w14:textId="77777777" w:rsidR="00F75EC4" w:rsidRDefault="00000000">
      <w:pPr>
        <w:pStyle w:val="Ttulo2"/>
        <w:spacing w:before="0" w:after="0" w:line="240" w:lineRule="auto"/>
        <w:rPr>
          <w:rFonts w:ascii="Arial" w:eastAsia="Arial" w:hAnsi="Arial" w:cs="Arial"/>
          <w:b/>
          <w:bCs/>
          <w:color w:val="000000"/>
          <w:sz w:val="22"/>
          <w:szCs w:val="22"/>
        </w:rPr>
      </w:pPr>
      <w:bookmarkStart w:id="8" w:name="_heading=h.oegahb5oefo7" w:colFirst="0" w:colLast="0"/>
      <w:bookmarkEnd w:id="8"/>
      <w:r>
        <w:rPr>
          <w:rFonts w:ascii="Arial" w:eastAsia="Arial" w:hAnsi="Arial" w:cs="Arial"/>
          <w:b/>
          <w:bCs/>
          <w:color w:val="000000"/>
          <w:sz w:val="22"/>
          <w:szCs w:val="22"/>
        </w:rPr>
        <w:t>4.7. Tablero de control EVA</w:t>
      </w:r>
    </w:p>
    <w:p w14:paraId="4862D333" w14:textId="77777777" w:rsidR="00F75EC4" w:rsidRDefault="00F75EC4">
      <w:pPr>
        <w:spacing w:after="0" w:line="240" w:lineRule="auto"/>
        <w:jc w:val="both"/>
        <w:rPr>
          <w:rFonts w:ascii="Arial" w:eastAsia="Arial" w:hAnsi="Arial" w:cs="Arial"/>
          <w:sz w:val="22"/>
          <w:szCs w:val="22"/>
        </w:rPr>
      </w:pPr>
    </w:p>
    <w:p w14:paraId="124D31CF" w14:textId="5703B023" w:rsidR="00F75EC4" w:rsidRDefault="00000000">
      <w:pPr>
        <w:spacing w:line="240" w:lineRule="auto"/>
        <w:jc w:val="both"/>
        <w:rPr>
          <w:rFonts w:ascii="Arial" w:eastAsia="Arial" w:hAnsi="Arial" w:cs="Arial"/>
          <w:sz w:val="22"/>
          <w:szCs w:val="22"/>
        </w:rPr>
      </w:pPr>
      <w:r>
        <w:rPr>
          <w:rFonts w:ascii="Arial" w:eastAsia="Arial" w:hAnsi="Arial" w:cs="Arial"/>
          <w:sz w:val="22"/>
          <w:szCs w:val="22"/>
        </w:rPr>
        <w:t xml:space="preserve">Durante el mes de </w:t>
      </w:r>
      <w:r w:rsidR="0073407D">
        <w:rPr>
          <w:rFonts w:ascii="Arial" w:eastAsia="Arial" w:hAnsi="Arial" w:cs="Arial"/>
          <w:sz w:val="22"/>
          <w:szCs w:val="22"/>
        </w:rPr>
        <w:t>dic</w:t>
      </w:r>
      <w:r>
        <w:rPr>
          <w:rFonts w:ascii="Arial" w:eastAsia="Arial" w:hAnsi="Arial" w:cs="Arial"/>
          <w:sz w:val="22"/>
          <w:szCs w:val="22"/>
        </w:rPr>
        <w:t xml:space="preserve">iembre de 2025, se actualizó el tablero de control para el seguimiento de las solicitudes al EVA mediante la herramienta </w:t>
      </w:r>
      <w:proofErr w:type="spellStart"/>
      <w:r>
        <w:rPr>
          <w:rFonts w:ascii="Arial" w:eastAsia="Arial" w:hAnsi="Arial" w:cs="Arial"/>
          <w:sz w:val="22"/>
          <w:szCs w:val="22"/>
        </w:rPr>
        <w:t>Power</w:t>
      </w:r>
      <w:proofErr w:type="spellEnd"/>
      <w:r>
        <w:rPr>
          <w:rFonts w:ascii="Arial" w:eastAsia="Arial" w:hAnsi="Arial" w:cs="Arial"/>
          <w:sz w:val="22"/>
          <w:szCs w:val="22"/>
        </w:rPr>
        <w:t xml:space="preserve"> Bi con el propósito de consolidar la información de manera eficiente y mantener actualizado los indicadores del programa. </w:t>
      </w:r>
    </w:p>
    <w:p w14:paraId="367C835A" w14:textId="77777777" w:rsidR="00F75EC4" w:rsidRDefault="00000000">
      <w:pPr>
        <w:pBdr>
          <w:top w:val="nil"/>
          <w:left w:val="nil"/>
          <w:bottom w:val="nil"/>
          <w:right w:val="nil"/>
          <w:between w:val="nil"/>
        </w:pBdr>
        <w:spacing w:after="0" w:line="240" w:lineRule="auto"/>
        <w:jc w:val="center"/>
        <w:rPr>
          <w:rFonts w:ascii="Arial" w:eastAsia="Arial" w:hAnsi="Arial" w:cs="Arial"/>
          <w:i/>
          <w:iCs/>
          <w:color w:val="000000"/>
          <w:sz w:val="20"/>
          <w:szCs w:val="20"/>
        </w:rPr>
      </w:pPr>
      <w:r>
        <w:rPr>
          <w:rFonts w:ascii="Arial" w:eastAsia="Arial" w:hAnsi="Arial" w:cs="Arial"/>
          <w:b/>
          <w:bCs/>
          <w:i/>
          <w:iCs/>
          <w:color w:val="000000"/>
          <w:sz w:val="20"/>
          <w:szCs w:val="20"/>
        </w:rPr>
        <w:t>Imagen 1.</w:t>
      </w:r>
      <w:r>
        <w:rPr>
          <w:rFonts w:ascii="Arial" w:eastAsia="Arial" w:hAnsi="Arial" w:cs="Arial"/>
          <w:i/>
          <w:iCs/>
          <w:color w:val="000000"/>
          <w:sz w:val="20"/>
          <w:szCs w:val="20"/>
        </w:rPr>
        <w:t xml:space="preserve"> Tablero de Control EVA</w:t>
      </w:r>
    </w:p>
    <w:p w14:paraId="61C7F387" w14:textId="77777777" w:rsidR="00F75EC4" w:rsidRDefault="00000000">
      <w:pPr>
        <w:jc w:val="center"/>
      </w:pPr>
      <w:r>
        <w:rPr>
          <w:noProof/>
        </w:rPr>
        <w:drawing>
          <wp:inline distT="0" distB="0" distL="0" distR="0" wp14:anchorId="77C147BA" wp14:editId="4CE9A11B">
            <wp:extent cx="5614122" cy="2776305"/>
            <wp:effectExtent l="0" t="0" r="0" b="0"/>
            <wp:docPr id="61425147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614122" cy="2776305"/>
                    </a:xfrm>
                    <a:prstGeom prst="rect">
                      <a:avLst/>
                    </a:prstGeom>
                    <a:ln/>
                  </pic:spPr>
                </pic:pic>
              </a:graphicData>
            </a:graphic>
          </wp:inline>
        </w:drawing>
      </w:r>
    </w:p>
    <w:p w14:paraId="4ED66818" w14:textId="77777777" w:rsidR="00F75EC4" w:rsidRDefault="00000000">
      <w:pPr>
        <w:pStyle w:val="Ttulo1"/>
        <w:numPr>
          <w:ilvl w:val="0"/>
          <w:numId w:val="1"/>
        </w:numPr>
        <w:spacing w:after="0"/>
        <w:rPr>
          <w:rFonts w:ascii="Arial" w:eastAsia="Arial" w:hAnsi="Arial" w:cs="Arial"/>
          <w:b/>
          <w:bCs/>
          <w:color w:val="000000"/>
          <w:sz w:val="22"/>
          <w:szCs w:val="22"/>
        </w:rPr>
      </w:pPr>
      <w:bookmarkStart w:id="9" w:name="_heading=h.4mkss7bw9qpv" w:colFirst="0" w:colLast="0"/>
      <w:bookmarkEnd w:id="9"/>
      <w:r>
        <w:rPr>
          <w:rFonts w:ascii="Arial" w:eastAsia="Arial" w:hAnsi="Arial" w:cs="Arial"/>
          <w:b/>
          <w:bCs/>
          <w:color w:val="000000"/>
          <w:sz w:val="22"/>
          <w:szCs w:val="22"/>
        </w:rPr>
        <w:t>Avance en la ejecución de actividades</w:t>
      </w:r>
    </w:p>
    <w:p w14:paraId="126449B2" w14:textId="77777777" w:rsidR="00F75EC4" w:rsidRDefault="00F75EC4">
      <w:pPr>
        <w:spacing w:after="0" w:line="240" w:lineRule="auto"/>
        <w:jc w:val="both"/>
        <w:rPr>
          <w:rFonts w:ascii="Arial" w:eastAsia="Arial" w:hAnsi="Arial" w:cs="Arial"/>
          <w:sz w:val="22"/>
          <w:szCs w:val="22"/>
        </w:rPr>
      </w:pPr>
    </w:p>
    <w:p w14:paraId="2C6BF780" w14:textId="7BA7730B" w:rsidR="00F75EC4" w:rsidRDefault="00000000">
      <w:pPr>
        <w:spacing w:line="240" w:lineRule="auto"/>
        <w:jc w:val="both"/>
        <w:rPr>
          <w:rFonts w:ascii="Arial" w:eastAsia="Arial" w:hAnsi="Arial" w:cs="Arial"/>
          <w:sz w:val="22"/>
          <w:szCs w:val="22"/>
        </w:rPr>
      </w:pPr>
      <w:r>
        <w:rPr>
          <w:rFonts w:ascii="Arial" w:eastAsia="Arial" w:hAnsi="Arial" w:cs="Arial"/>
          <w:sz w:val="22"/>
          <w:szCs w:val="22"/>
        </w:rPr>
        <w:t xml:space="preserve">De acuerdo con la planeación de las actividades, dentro de los temas generales enmarcados en las estrategias del programa, se tiene un avance en el cumplimiento del 81% para el mes de </w:t>
      </w:r>
      <w:r w:rsidR="0073407D">
        <w:rPr>
          <w:rFonts w:ascii="Arial" w:eastAsia="Arial" w:hAnsi="Arial" w:cs="Arial"/>
          <w:sz w:val="22"/>
          <w:szCs w:val="22"/>
        </w:rPr>
        <w:t>dici</w:t>
      </w:r>
      <w:r>
        <w:rPr>
          <w:rFonts w:ascii="Arial" w:eastAsia="Arial" w:hAnsi="Arial" w:cs="Arial"/>
          <w:sz w:val="22"/>
          <w:szCs w:val="22"/>
        </w:rPr>
        <w:t>embre.</w:t>
      </w:r>
    </w:p>
    <w:p w14:paraId="4502A811" w14:textId="5349EE0E" w:rsidR="00F75EC4" w:rsidRDefault="00000000">
      <w:pPr>
        <w:pBdr>
          <w:top w:val="nil"/>
          <w:left w:val="nil"/>
          <w:bottom w:val="nil"/>
          <w:right w:val="nil"/>
          <w:between w:val="nil"/>
        </w:pBdr>
        <w:spacing w:after="0" w:line="240" w:lineRule="auto"/>
        <w:jc w:val="center"/>
        <w:rPr>
          <w:rFonts w:ascii="Arial" w:eastAsia="Arial" w:hAnsi="Arial" w:cs="Arial"/>
          <w:i/>
          <w:iCs/>
          <w:color w:val="000000"/>
        </w:rPr>
      </w:pPr>
      <w:r>
        <w:rPr>
          <w:rFonts w:ascii="Arial" w:eastAsia="Arial" w:hAnsi="Arial" w:cs="Arial"/>
          <w:b/>
          <w:bCs/>
          <w:i/>
          <w:iCs/>
          <w:color w:val="000000"/>
          <w:sz w:val="20"/>
          <w:szCs w:val="20"/>
        </w:rPr>
        <w:t>Tabla 4.</w:t>
      </w:r>
      <w:r>
        <w:rPr>
          <w:rFonts w:ascii="Arial" w:eastAsia="Arial" w:hAnsi="Arial" w:cs="Arial"/>
          <w:i/>
          <w:iCs/>
          <w:color w:val="000000"/>
          <w:sz w:val="20"/>
          <w:szCs w:val="20"/>
        </w:rPr>
        <w:t xml:space="preserve"> Ejecución de actividades del programa de EVA durante el mes de </w:t>
      </w:r>
      <w:r w:rsidR="0073407D">
        <w:rPr>
          <w:rFonts w:ascii="Arial" w:eastAsia="Arial" w:hAnsi="Arial" w:cs="Arial"/>
          <w:i/>
          <w:iCs/>
          <w:color w:val="000000"/>
          <w:sz w:val="20"/>
          <w:szCs w:val="20"/>
        </w:rPr>
        <w:t>dic</w:t>
      </w:r>
      <w:r>
        <w:rPr>
          <w:rFonts w:ascii="Arial" w:eastAsia="Arial" w:hAnsi="Arial" w:cs="Arial"/>
          <w:i/>
          <w:iCs/>
          <w:color w:val="000000"/>
          <w:sz w:val="20"/>
          <w:szCs w:val="20"/>
        </w:rPr>
        <w:t>iembre de 2025</w:t>
      </w:r>
    </w:p>
    <w:p w14:paraId="11F6615B" w14:textId="70609F33" w:rsidR="00F75EC4" w:rsidRDefault="00F75EC4">
      <w:pPr>
        <w:jc w:val="center"/>
        <w:rPr>
          <w:rFonts w:ascii="Arial" w:eastAsia="Arial" w:hAnsi="Arial" w:cs="Arial"/>
          <w:noProof/>
          <w:sz w:val="22"/>
          <w:szCs w:val="22"/>
        </w:rPr>
      </w:pPr>
    </w:p>
    <w:p w14:paraId="33EFC64D" w14:textId="306B0C0C" w:rsidR="0043360E" w:rsidRDefault="0026207C" w:rsidP="0043360E">
      <w:pPr>
        <w:rPr>
          <w:rFonts w:ascii="Arial" w:eastAsia="Arial" w:hAnsi="Arial" w:cs="Arial"/>
          <w:sz w:val="22"/>
          <w:szCs w:val="22"/>
        </w:rPr>
      </w:pPr>
      <w:r w:rsidRPr="0026207C">
        <w:lastRenderedPageBreak/>
        <w:drawing>
          <wp:inline distT="0" distB="0" distL="0" distR="0" wp14:anchorId="51C88539" wp14:editId="6AE53306">
            <wp:extent cx="5612130" cy="166497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1664970"/>
                    </a:xfrm>
                    <a:prstGeom prst="rect">
                      <a:avLst/>
                    </a:prstGeom>
                    <a:noFill/>
                    <a:ln>
                      <a:noFill/>
                    </a:ln>
                  </pic:spPr>
                </pic:pic>
              </a:graphicData>
            </a:graphic>
          </wp:inline>
        </w:drawing>
      </w:r>
    </w:p>
    <w:p w14:paraId="340196FB" w14:textId="77777777" w:rsidR="00F75EC4" w:rsidRDefault="00000000">
      <w:pPr>
        <w:pStyle w:val="Ttulo1"/>
        <w:numPr>
          <w:ilvl w:val="0"/>
          <w:numId w:val="1"/>
        </w:numPr>
        <w:rPr>
          <w:rFonts w:ascii="Arial" w:eastAsia="Arial" w:hAnsi="Arial" w:cs="Arial"/>
          <w:b/>
          <w:bCs/>
          <w:color w:val="000000"/>
          <w:sz w:val="22"/>
          <w:szCs w:val="22"/>
        </w:rPr>
      </w:pPr>
      <w:bookmarkStart w:id="10" w:name="_heading=h.izpvufd1p544" w:colFirst="0" w:colLast="0"/>
      <w:bookmarkEnd w:id="10"/>
      <w:r>
        <w:rPr>
          <w:rFonts w:ascii="Arial" w:eastAsia="Arial" w:hAnsi="Arial" w:cs="Arial"/>
          <w:b/>
          <w:bCs/>
          <w:color w:val="000000"/>
          <w:sz w:val="22"/>
          <w:szCs w:val="22"/>
        </w:rPr>
        <w:t>Conclusiones</w:t>
      </w:r>
    </w:p>
    <w:p w14:paraId="3C09FA7E" w14:textId="77777777" w:rsidR="00F75EC4" w:rsidRDefault="00F75EC4">
      <w:pPr>
        <w:pBdr>
          <w:top w:val="nil"/>
          <w:left w:val="nil"/>
          <w:bottom w:val="nil"/>
          <w:right w:val="nil"/>
          <w:between w:val="nil"/>
        </w:pBdr>
        <w:spacing w:after="0"/>
        <w:ind w:left="720"/>
        <w:jc w:val="both"/>
        <w:rPr>
          <w:rFonts w:ascii="Arial" w:eastAsia="Arial" w:hAnsi="Arial" w:cs="Arial"/>
          <w:color w:val="000000"/>
          <w:sz w:val="22"/>
          <w:szCs w:val="22"/>
        </w:rPr>
      </w:pPr>
    </w:p>
    <w:p w14:paraId="33198E9B" w14:textId="75E3521B" w:rsidR="00F75EC4" w:rsidRDefault="00000000">
      <w:pPr>
        <w:numPr>
          <w:ilvl w:val="0"/>
          <w:numId w:val="2"/>
        </w:numPr>
        <w:pBdr>
          <w:top w:val="nil"/>
          <w:left w:val="nil"/>
          <w:bottom w:val="nil"/>
          <w:right w:val="nil"/>
          <w:between w:val="nil"/>
        </w:pBdr>
        <w:spacing w:after="0"/>
        <w:jc w:val="both"/>
        <w:rPr>
          <w:rFonts w:ascii="Arial" w:eastAsia="Arial" w:hAnsi="Arial" w:cs="Arial"/>
          <w:color w:val="000000"/>
          <w:sz w:val="22"/>
          <w:szCs w:val="22"/>
        </w:rPr>
      </w:pPr>
      <w:r>
        <w:rPr>
          <w:rFonts w:ascii="Arial" w:eastAsia="Arial" w:hAnsi="Arial" w:cs="Arial"/>
          <w:color w:val="000000"/>
          <w:sz w:val="22"/>
          <w:szCs w:val="22"/>
        </w:rPr>
        <w:t>Se realizó la evaluación de 60 solicitudes de vehículos inscritos en el aplicativo EVA para continuar con la atención de las solicitudes realizadas a través de este.</w:t>
      </w:r>
    </w:p>
    <w:p w14:paraId="76809384" w14:textId="2AA0A774" w:rsidR="00F75EC4" w:rsidRDefault="00000000">
      <w:pPr>
        <w:numPr>
          <w:ilvl w:val="0"/>
          <w:numId w:val="2"/>
        </w:numPr>
        <w:pBdr>
          <w:top w:val="nil"/>
          <w:left w:val="nil"/>
          <w:bottom w:val="nil"/>
          <w:right w:val="nil"/>
          <w:between w:val="nil"/>
        </w:pBdr>
        <w:spacing w:after="0"/>
        <w:jc w:val="both"/>
        <w:rPr>
          <w:rFonts w:ascii="Arial" w:eastAsia="Arial" w:hAnsi="Arial" w:cs="Arial"/>
          <w:color w:val="000000"/>
          <w:sz w:val="22"/>
          <w:szCs w:val="22"/>
        </w:rPr>
      </w:pPr>
      <w:r>
        <w:rPr>
          <w:rFonts w:ascii="Arial" w:eastAsia="Arial" w:hAnsi="Arial" w:cs="Arial"/>
          <w:color w:val="000000"/>
          <w:sz w:val="22"/>
          <w:szCs w:val="22"/>
        </w:rPr>
        <w:t xml:space="preserve">Se </w:t>
      </w:r>
      <w:r w:rsidR="0026207C">
        <w:rPr>
          <w:rFonts w:ascii="Arial" w:eastAsia="Arial" w:hAnsi="Arial" w:cs="Arial"/>
          <w:color w:val="000000"/>
          <w:sz w:val="22"/>
          <w:szCs w:val="22"/>
        </w:rPr>
        <w:t xml:space="preserve">realiza la impresión de 126 etiquetas y la instalación de las mismas a los </w:t>
      </w:r>
      <w:r>
        <w:rPr>
          <w:rFonts w:ascii="Arial" w:eastAsia="Arial" w:hAnsi="Arial" w:cs="Arial"/>
          <w:color w:val="000000"/>
          <w:sz w:val="22"/>
          <w:szCs w:val="22"/>
        </w:rPr>
        <w:t>vehículos</w:t>
      </w:r>
      <w:r w:rsidR="0026207C">
        <w:rPr>
          <w:rFonts w:ascii="Arial" w:eastAsia="Arial" w:hAnsi="Arial" w:cs="Arial"/>
          <w:color w:val="000000"/>
          <w:sz w:val="22"/>
          <w:szCs w:val="22"/>
        </w:rPr>
        <w:t xml:space="preserve"> de la empresa E-Somos Fontibón, los cuales quedaron con </w:t>
      </w:r>
      <w:r>
        <w:rPr>
          <w:rFonts w:ascii="Arial" w:eastAsia="Arial" w:hAnsi="Arial" w:cs="Arial"/>
          <w:color w:val="000000"/>
          <w:sz w:val="22"/>
          <w:szCs w:val="22"/>
        </w:rPr>
        <w:t>etiqueta azul en función del índice y el FAV.</w:t>
      </w:r>
    </w:p>
    <w:p w14:paraId="3DA82C89" w14:textId="77777777" w:rsidR="00F75EC4" w:rsidRDefault="00000000">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 debe continuar con la revisión de los índices para los otros energéticos por parte de Plan Aire para que desde Fuentes Móviles se continue con la categorización de las solicitudes realizadas por medio del aplicativo EVA.</w:t>
      </w:r>
    </w:p>
    <w:sectPr w:rsidR="00F75EC4">
      <w:footerReference w:type="default" r:id="rId13"/>
      <w:pgSz w:w="12240" w:h="15840"/>
      <w:pgMar w:top="1417" w:right="1701" w:bottom="1417"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8D8F" w14:textId="77777777" w:rsidR="00AB1AF9" w:rsidRDefault="00AB1AF9">
      <w:pPr>
        <w:spacing w:after="0" w:line="240" w:lineRule="auto"/>
      </w:pPr>
      <w:r>
        <w:separator/>
      </w:r>
    </w:p>
  </w:endnote>
  <w:endnote w:type="continuationSeparator" w:id="0">
    <w:p w14:paraId="55EEF13C" w14:textId="77777777" w:rsidR="00AB1AF9" w:rsidRDefault="00AB1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embedRegular r:id="rId1" w:fontKey="{99BEDF65-BEDC-4BBF-9831-3E162E00814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2" w:fontKey="{782DE383-1AE4-44D4-8340-7EF00EE7E535}"/>
    <w:embedBold r:id="rId3" w:fontKey="{221EC470-C5B6-48B6-A99B-8DC3E322B631}"/>
    <w:embedItalic r:id="rId4" w:fontKey="{D264D0CD-F5E6-43B5-A6BA-1E3D2D964036}"/>
  </w:font>
  <w:font w:name="Play">
    <w:charset w:val="00"/>
    <w:family w:val="auto"/>
    <w:pitch w:val="default"/>
    <w:embedRegular r:id="rId5" w:fontKey="{1C68154C-967E-4F15-AC27-FBECF674A099}"/>
  </w:font>
  <w:font w:name="Aptos Display">
    <w:charset w:val="00"/>
    <w:family w:val="swiss"/>
    <w:pitch w:val="variable"/>
    <w:sig w:usb0="20000287" w:usb1="00000003" w:usb2="00000000" w:usb3="00000000" w:csb0="0000019F" w:csb1="00000000"/>
    <w:embedRegular r:id="rId6" w:fontKey="{2CD7B18C-4E9B-45E0-9DC8-D4BFE88936CB}"/>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4" w14:textId="77777777" w:rsidR="00F75EC4" w:rsidRDefault="00000000">
    <w:pPr>
      <w:pBdr>
        <w:top w:val="nil"/>
        <w:left w:val="nil"/>
        <w:bottom w:val="nil"/>
        <w:right w:val="nil"/>
        <w:between w:val="nil"/>
      </w:pBdr>
      <w:tabs>
        <w:tab w:val="center" w:pos="4419"/>
        <w:tab w:val="right" w:pos="8838"/>
      </w:tabs>
      <w:spacing w:after="0" w:line="240" w:lineRule="auto"/>
      <w:jc w:val="right"/>
      <w:rPr>
        <w:color w:val="000000"/>
      </w:rPr>
    </w:pPr>
    <w:r>
      <w:rPr>
        <w:rFonts w:ascii="Arial" w:eastAsia="Arial" w:hAnsi="Arial" w:cs="Arial"/>
        <w:b/>
        <w:bCs/>
        <w:color w:val="000000"/>
      </w:rPr>
      <w:fldChar w:fldCharType="begin"/>
    </w:r>
    <w:r>
      <w:rPr>
        <w:rFonts w:ascii="Arial" w:eastAsia="Arial" w:hAnsi="Arial" w:cs="Arial"/>
        <w:b/>
        <w:bCs/>
        <w:color w:val="000000"/>
      </w:rPr>
      <w:instrText>PAGE</w:instrText>
    </w:r>
    <w:r>
      <w:rPr>
        <w:rFonts w:ascii="Arial" w:eastAsia="Arial" w:hAnsi="Arial" w:cs="Arial"/>
        <w:b/>
        <w:bCs/>
        <w:color w:val="000000"/>
      </w:rPr>
      <w:fldChar w:fldCharType="separate"/>
    </w:r>
    <w:r w:rsidR="0073407D">
      <w:rPr>
        <w:rFonts w:ascii="Arial" w:eastAsia="Arial" w:hAnsi="Arial" w:cs="Arial"/>
        <w:b/>
        <w:bCs/>
        <w:noProof/>
        <w:color w:val="000000"/>
      </w:rPr>
      <w:t>2</w:t>
    </w:r>
    <w:r>
      <w:rPr>
        <w:rFonts w:ascii="Arial" w:eastAsia="Arial" w:hAnsi="Arial" w:cs="Arial"/>
        <w:b/>
        <w:bCs/>
        <w:color w:val="000000"/>
      </w:rPr>
      <w:fldChar w:fldCharType="end"/>
    </w:r>
  </w:p>
  <w:p w14:paraId="63653CD8" w14:textId="77777777" w:rsidR="00F75EC4" w:rsidRDefault="00F75EC4">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2194" w14:textId="77777777" w:rsidR="00AB1AF9" w:rsidRDefault="00AB1AF9">
      <w:pPr>
        <w:spacing w:after="0" w:line="240" w:lineRule="auto"/>
      </w:pPr>
      <w:r>
        <w:separator/>
      </w:r>
    </w:p>
  </w:footnote>
  <w:footnote w:type="continuationSeparator" w:id="0">
    <w:p w14:paraId="05272B17" w14:textId="77777777" w:rsidR="00AB1AF9" w:rsidRDefault="00AB1A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E31EB"/>
    <w:multiLevelType w:val="multilevel"/>
    <w:tmpl w:val="5E427A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6F2647"/>
    <w:multiLevelType w:val="multilevel"/>
    <w:tmpl w:val="507892A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15:restartNumberingAfterBreak="0">
    <w:nsid w:val="36B50669"/>
    <w:multiLevelType w:val="multilevel"/>
    <w:tmpl w:val="313AED3C"/>
    <w:lvl w:ilvl="0">
      <w:start w:val="1"/>
      <w:numFmt w:val="decimal"/>
      <w:lvlText w:val="%1."/>
      <w:lvlJc w:val="left"/>
      <w:pPr>
        <w:ind w:left="1496" w:hanging="360"/>
      </w:pPr>
      <w:rPr>
        <w:b/>
        <w:bCs/>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num w:numId="1" w16cid:durableId="95566864">
    <w:abstractNumId w:val="1"/>
  </w:num>
  <w:num w:numId="2" w16cid:durableId="794907980">
    <w:abstractNumId w:val="0"/>
  </w:num>
  <w:num w:numId="3" w16cid:durableId="2082409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EC4"/>
    <w:rsid w:val="00164C91"/>
    <w:rsid w:val="0026207C"/>
    <w:rsid w:val="0043360E"/>
    <w:rsid w:val="00495731"/>
    <w:rsid w:val="0073407D"/>
    <w:rsid w:val="00796CA6"/>
    <w:rsid w:val="00AB1AF9"/>
    <w:rsid w:val="00E0790F"/>
    <w:rsid w:val="00F75E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312E0"/>
  <w15:docId w15:val="{3F73969A-AFA7-4EBF-801C-18D984AB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ptos"/>
        <w:sz w:val="24"/>
        <w:szCs w:val="24"/>
        <w:lang w:val="es-CO" w:eastAsia="es-C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Ttulo2">
    <w:name w:val="heading 2"/>
    <w:basedOn w:val="Normal"/>
    <w:next w:val="Normal"/>
    <w:uiPriority w:val="9"/>
    <w:unhideWhenUsed/>
    <w:qFormat/>
    <w:pPr>
      <w:keepNext/>
      <w:keepLines/>
      <w:spacing w:before="160" w:after="80"/>
      <w:outlineLvl w:val="1"/>
    </w:pPr>
    <w:rPr>
      <w:rFonts w:ascii="Play" w:eastAsia="Play" w:hAnsi="Play" w:cs="Play"/>
      <w:color w:val="0F4761"/>
      <w:sz w:val="32"/>
      <w:szCs w:val="32"/>
    </w:rPr>
  </w:style>
  <w:style w:type="paragraph" w:styleId="Ttulo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Ttulo4">
    <w:name w:val="heading 4"/>
    <w:basedOn w:val="Normal"/>
    <w:next w:val="Normal"/>
    <w:uiPriority w:val="9"/>
    <w:semiHidden/>
    <w:unhideWhenUsed/>
    <w:qFormat/>
    <w:pPr>
      <w:keepNext/>
      <w:keepLines/>
      <w:spacing w:before="80" w:after="40"/>
      <w:outlineLvl w:val="3"/>
    </w:pPr>
    <w:rPr>
      <w:i/>
      <w:iCs/>
      <w:color w:val="0F4761"/>
    </w:rPr>
  </w:style>
  <w:style w:type="paragraph" w:styleId="Ttulo5">
    <w:name w:val="heading 5"/>
    <w:basedOn w:val="Normal"/>
    <w:next w:val="Normal"/>
    <w:uiPriority w:val="9"/>
    <w:semiHidden/>
    <w:unhideWhenUsed/>
    <w:qFormat/>
    <w:pPr>
      <w:keepNext/>
      <w:keepLines/>
      <w:spacing w:before="80" w:after="40"/>
      <w:outlineLvl w:val="4"/>
    </w:pPr>
    <w:rPr>
      <w:color w:val="0F4761"/>
    </w:rPr>
  </w:style>
  <w:style w:type="paragraph" w:styleId="Ttulo6">
    <w:name w:val="heading 6"/>
    <w:basedOn w:val="Normal"/>
    <w:next w:val="Normal"/>
    <w:uiPriority w:val="9"/>
    <w:semiHidden/>
    <w:unhideWhenUsed/>
    <w:qFormat/>
    <w:pPr>
      <w:keepNext/>
      <w:keepLines/>
      <w:spacing w:before="40" w:after="0"/>
      <w:outlineLvl w:val="5"/>
    </w:pPr>
    <w:rPr>
      <w:i/>
      <w:iCs/>
      <w:color w:val="595959"/>
    </w:rPr>
  </w:style>
  <w:style w:type="paragraph" w:styleId="Ttulo7">
    <w:name w:val="heading 7"/>
    <w:basedOn w:val="Normal"/>
    <w:next w:val="Normal"/>
    <w:link w:val="Ttulo7Car"/>
    <w:uiPriority w:val="9"/>
    <w:semiHidden/>
    <w:unhideWhenUsed/>
    <w:qFormat/>
    <w:rsid w:val="007C6D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6D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6D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80" w:line="240" w:lineRule="auto"/>
    </w:pPr>
    <w:rPr>
      <w:rFonts w:ascii="Play" w:eastAsia="Play" w:hAnsi="Play" w:cs="Play"/>
      <w:sz w:val="56"/>
      <w:szCs w:val="56"/>
    </w:rPr>
  </w:style>
  <w:style w:type="character" w:customStyle="1" w:styleId="Ttulo1Car">
    <w:name w:val="Título 1 Car"/>
    <w:basedOn w:val="Fuentedeprrafopredeter"/>
    <w:uiPriority w:val="9"/>
    <w:rsid w:val="007C6D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rsid w:val="007C6D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rsid w:val="007C6D46"/>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7C6D46"/>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7C6D46"/>
    <w:rPr>
      <w:rFonts w:eastAsiaTheme="majorEastAsia" w:cstheme="majorBidi"/>
      <w:color w:val="0F4761" w:themeColor="accent1" w:themeShade="BF"/>
    </w:rPr>
  </w:style>
  <w:style w:type="character" w:customStyle="1" w:styleId="Ttulo6Car">
    <w:name w:val="Título 6 Car"/>
    <w:basedOn w:val="Fuentedeprrafopredeter"/>
    <w:uiPriority w:val="9"/>
    <w:semiHidden/>
    <w:rsid w:val="007C6D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6D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6D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6D46"/>
    <w:rPr>
      <w:rFonts w:eastAsiaTheme="majorEastAsia" w:cstheme="majorBidi"/>
      <w:color w:val="272727" w:themeColor="text1" w:themeTint="D8"/>
    </w:rPr>
  </w:style>
  <w:style w:type="character" w:customStyle="1" w:styleId="TtuloCar">
    <w:name w:val="Título Car"/>
    <w:basedOn w:val="Fuentedeprrafopredeter"/>
    <w:uiPriority w:val="10"/>
    <w:rsid w:val="007C6D46"/>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7C6D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6D46"/>
    <w:pPr>
      <w:spacing w:before="160"/>
      <w:jc w:val="center"/>
    </w:pPr>
    <w:rPr>
      <w:i/>
      <w:iCs/>
      <w:color w:val="404040" w:themeColor="text1" w:themeTint="BF"/>
    </w:rPr>
  </w:style>
  <w:style w:type="character" w:customStyle="1" w:styleId="CitaCar">
    <w:name w:val="Cita Car"/>
    <w:basedOn w:val="Fuentedeprrafopredeter"/>
    <w:link w:val="Cita"/>
    <w:uiPriority w:val="29"/>
    <w:rsid w:val="007C6D46"/>
    <w:rPr>
      <w:i/>
      <w:iCs/>
      <w:color w:val="404040" w:themeColor="text1" w:themeTint="BF"/>
    </w:rPr>
  </w:style>
  <w:style w:type="paragraph" w:styleId="Prrafodelista">
    <w:name w:val="List Paragraph"/>
    <w:basedOn w:val="Normal"/>
    <w:uiPriority w:val="34"/>
    <w:qFormat/>
    <w:rsid w:val="007C6D46"/>
    <w:pPr>
      <w:ind w:left="720"/>
      <w:contextualSpacing/>
    </w:pPr>
  </w:style>
  <w:style w:type="character" w:styleId="nfasisintenso">
    <w:name w:val="Intense Emphasis"/>
    <w:basedOn w:val="Fuentedeprrafopredeter"/>
    <w:uiPriority w:val="21"/>
    <w:qFormat/>
    <w:rsid w:val="007C6D46"/>
    <w:rPr>
      <w:i/>
      <w:iCs/>
      <w:color w:val="0F4761" w:themeColor="accent1" w:themeShade="BF"/>
    </w:rPr>
  </w:style>
  <w:style w:type="paragraph" w:styleId="Citadestacada">
    <w:name w:val="Intense Quote"/>
    <w:basedOn w:val="Normal"/>
    <w:next w:val="Normal"/>
    <w:link w:val="CitadestacadaCar"/>
    <w:uiPriority w:val="30"/>
    <w:qFormat/>
    <w:rsid w:val="007C6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6D46"/>
    <w:rPr>
      <w:i/>
      <w:iCs/>
      <w:color w:val="0F4761" w:themeColor="accent1" w:themeShade="BF"/>
    </w:rPr>
  </w:style>
  <w:style w:type="character" w:styleId="Referenciaintensa">
    <w:name w:val="Intense Reference"/>
    <w:basedOn w:val="Fuentedeprrafopredeter"/>
    <w:uiPriority w:val="32"/>
    <w:qFormat/>
    <w:rsid w:val="007C6D46"/>
    <w:rPr>
      <w:b/>
      <w:bCs/>
      <w:smallCaps/>
      <w:color w:val="0F4761" w:themeColor="accent1" w:themeShade="BF"/>
      <w:spacing w:val="5"/>
    </w:rPr>
  </w:style>
  <w:style w:type="table" w:styleId="Tablaconcuadrcula">
    <w:name w:val="Table Grid"/>
    <w:basedOn w:val="Tablanormal"/>
    <w:uiPriority w:val="39"/>
    <w:rsid w:val="0003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247FD"/>
    <w:pPr>
      <w:spacing w:after="0" w:line="240" w:lineRule="auto"/>
    </w:pPr>
  </w:style>
  <w:style w:type="character" w:styleId="Hipervnculo">
    <w:name w:val="Hyperlink"/>
    <w:basedOn w:val="Fuentedeprrafopredeter"/>
    <w:uiPriority w:val="99"/>
    <w:unhideWhenUsed/>
    <w:rsid w:val="00C82EF9"/>
    <w:rPr>
      <w:color w:val="467886" w:themeColor="hyperlink"/>
      <w:u w:val="single"/>
    </w:rPr>
  </w:style>
  <w:style w:type="character" w:styleId="Mencinsinresolver">
    <w:name w:val="Unresolved Mention"/>
    <w:basedOn w:val="Fuentedeprrafopredeter"/>
    <w:uiPriority w:val="99"/>
    <w:semiHidden/>
    <w:unhideWhenUsed/>
    <w:rsid w:val="00C82EF9"/>
    <w:rPr>
      <w:color w:val="605E5C"/>
      <w:shd w:val="clear" w:color="auto" w:fill="E1DFDD"/>
    </w:rPr>
  </w:style>
  <w:style w:type="paragraph" w:styleId="Encabezado">
    <w:name w:val="header"/>
    <w:basedOn w:val="Normal"/>
    <w:link w:val="EncabezadoCar"/>
    <w:uiPriority w:val="99"/>
    <w:unhideWhenUsed/>
    <w:rsid w:val="004737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3731"/>
  </w:style>
  <w:style w:type="paragraph" w:styleId="Piedepgina">
    <w:name w:val="footer"/>
    <w:basedOn w:val="Normal"/>
    <w:link w:val="PiedepginaCar"/>
    <w:uiPriority w:val="99"/>
    <w:unhideWhenUsed/>
    <w:rsid w:val="004737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3731"/>
  </w:style>
  <w:style w:type="character" w:styleId="Hipervnculovisitado">
    <w:name w:val="FollowedHyperlink"/>
    <w:basedOn w:val="Fuentedeprrafopredeter"/>
    <w:uiPriority w:val="99"/>
    <w:semiHidden/>
    <w:unhideWhenUsed/>
    <w:rsid w:val="00EE07CC"/>
    <w:rPr>
      <w:color w:val="96607D" w:themeColor="followedHyperlink"/>
      <w:u w:val="single"/>
    </w:rPr>
  </w:style>
  <w:style w:type="paragraph" w:styleId="TtuloTDC">
    <w:name w:val="TOC Heading"/>
    <w:next w:val="Normal"/>
    <w:uiPriority w:val="39"/>
    <w:unhideWhenUsed/>
    <w:qFormat/>
    <w:rsid w:val="0000334E"/>
    <w:pPr>
      <w:spacing w:before="240" w:after="0" w:line="259" w:lineRule="auto"/>
    </w:pPr>
    <w:rPr>
      <w:sz w:val="32"/>
      <w:szCs w:val="32"/>
    </w:rPr>
  </w:style>
  <w:style w:type="paragraph" w:styleId="TDC1">
    <w:name w:val="toc 1"/>
    <w:basedOn w:val="Normal"/>
    <w:next w:val="Normal"/>
    <w:autoRedefine/>
    <w:uiPriority w:val="39"/>
    <w:unhideWhenUsed/>
    <w:rsid w:val="0000334E"/>
    <w:pPr>
      <w:spacing w:after="100"/>
    </w:pPr>
  </w:style>
  <w:style w:type="paragraph" w:styleId="TDC2">
    <w:name w:val="toc 2"/>
    <w:basedOn w:val="Normal"/>
    <w:next w:val="Normal"/>
    <w:autoRedefine/>
    <w:uiPriority w:val="39"/>
    <w:unhideWhenUsed/>
    <w:rsid w:val="0000334E"/>
    <w:pPr>
      <w:spacing w:after="100"/>
      <w:ind w:left="240"/>
    </w:pPr>
  </w:style>
  <w:style w:type="paragraph" w:styleId="Descripcin">
    <w:name w:val="caption"/>
    <w:basedOn w:val="Normal"/>
    <w:next w:val="Normal"/>
    <w:uiPriority w:val="35"/>
    <w:unhideWhenUsed/>
    <w:qFormat/>
    <w:rsid w:val="00EB447C"/>
    <w:pPr>
      <w:spacing w:after="200" w:line="240" w:lineRule="auto"/>
    </w:pPr>
    <w:rPr>
      <w:i/>
      <w:iCs/>
      <w:color w:val="0E2841" w:themeColor="text2"/>
      <w:sz w:val="18"/>
      <w:szCs w:val="18"/>
    </w:rPr>
  </w:style>
  <w:style w:type="table" w:styleId="Tabladelista4-nfasis1">
    <w:name w:val="List Table 4 Accent 1"/>
    <w:basedOn w:val="Tablanormal"/>
    <w:uiPriority w:val="49"/>
    <w:rsid w:val="00C8317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delista3-nfasis4">
    <w:name w:val="List Table 3 Accent 4"/>
    <w:basedOn w:val="Tablanormal"/>
    <w:uiPriority w:val="48"/>
    <w:rsid w:val="00C8317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TDC3">
    <w:name w:val="toc 3"/>
    <w:basedOn w:val="Normal"/>
    <w:next w:val="Normal"/>
    <w:autoRedefine/>
    <w:uiPriority w:val="39"/>
    <w:unhideWhenUsed/>
    <w:rsid w:val="004A6147"/>
    <w:pPr>
      <w:spacing w:after="100"/>
      <w:ind w:left="480"/>
    </w:pPr>
  </w:style>
  <w:style w:type="paragraph" w:styleId="Subttulo">
    <w:name w:val="Subtitle"/>
    <w:basedOn w:val="Normal"/>
    <w:next w:val="Normal"/>
    <w:uiPriority w:val="11"/>
    <w:qFormat/>
    <w:rPr>
      <w:color w:val="595959"/>
      <w:sz w:val="28"/>
      <w:szCs w:val="2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697828">
      <w:bodyDiv w:val="1"/>
      <w:marLeft w:val="0"/>
      <w:marRight w:val="0"/>
      <w:marTop w:val="0"/>
      <w:marBottom w:val="0"/>
      <w:divBdr>
        <w:top w:val="none" w:sz="0" w:space="0" w:color="auto"/>
        <w:left w:val="none" w:sz="0" w:space="0" w:color="auto"/>
        <w:bottom w:val="none" w:sz="0" w:space="0" w:color="auto"/>
        <w:right w:val="none" w:sz="0" w:space="0" w:color="auto"/>
      </w:divBdr>
    </w:div>
    <w:div w:id="1309747729">
      <w:bodyDiv w:val="1"/>
      <w:marLeft w:val="0"/>
      <w:marRight w:val="0"/>
      <w:marTop w:val="0"/>
      <w:marBottom w:val="0"/>
      <w:divBdr>
        <w:top w:val="none" w:sz="0" w:space="0" w:color="auto"/>
        <w:left w:val="none" w:sz="0" w:space="0" w:color="auto"/>
        <w:bottom w:val="none" w:sz="0" w:space="0" w:color="auto"/>
        <w:right w:val="none" w:sz="0" w:space="0" w:color="auto"/>
      </w:divBdr>
    </w:div>
    <w:div w:id="1571424191">
      <w:bodyDiv w:val="1"/>
      <w:marLeft w:val="0"/>
      <w:marRight w:val="0"/>
      <w:marTop w:val="0"/>
      <w:marBottom w:val="0"/>
      <w:divBdr>
        <w:top w:val="none" w:sz="0" w:space="0" w:color="auto"/>
        <w:left w:val="none" w:sz="0" w:space="0" w:color="auto"/>
        <w:bottom w:val="none" w:sz="0" w:space="0" w:color="auto"/>
        <w:right w:val="none" w:sz="0" w:space="0" w:color="auto"/>
      </w:divBdr>
    </w:div>
    <w:div w:id="1763599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9ZkOY_khQL08jKs3ONAfSBvD5Lww8aWO/edit?usp=drive_link&amp;ouid=117421124295450574644&amp;rtpof=true&amp;sd=tru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rive.google.com/drive/u/0/folders/1mlEwJLZoV0OUCawHnZVnjXpm84zMRyg0" TargetMode="External"/><Relationship Id="rId4" Type="http://schemas.openxmlformats.org/officeDocument/2006/relationships/settings" Target="settings.xml"/><Relationship Id="rId9" Type="http://schemas.openxmlformats.org/officeDocument/2006/relationships/hyperlink" Target="https://drive.google.com/drive/u/3/folders/16MAWBNsrIYZZcMLnCIgqM1RJmn2hKfF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2gc4DP7GMUq08IXol+VEHEnlw==">CgMxLjAyDmguaTd1djMxb2oyYXEwMg5oLjQ0Z2QyZDJndjBkcDIOaC5hem82c252bHdwc3AyDmguNTBjdXkzaGdpOHhuMg5oLjFkbjNpanVuMjh1cTIOaC5tbmJ0bzZvb2Rsc2MyDmgudmthemwzbGVtY3N2Mg5oLnR4bmg3NTZ5cXdkZzIOaC5vZWdhaGI1b2VmbzcyDmguNG1rc3M3Ync5cXB2Mg5oLml6cHZ1ZmQxcDU0NDgAciExX0g3YUplTm5UN3gzbTBVczFmU3JjZVhRVE1PRUFrRj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1358</Words>
  <Characters>7473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Andrea Bustos Castro</dc:creator>
  <cp:lastModifiedBy>Edward Martinez</cp:lastModifiedBy>
  <cp:revision>2</cp:revision>
  <dcterms:created xsi:type="dcterms:W3CDTF">2025-11-24T20:10:00Z</dcterms:created>
  <dcterms:modified xsi:type="dcterms:W3CDTF">2025-12-17T17:04:00Z</dcterms:modified>
</cp:coreProperties>
</file>